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CE2D6" w14:textId="77777777" w:rsidR="00C03E97" w:rsidRPr="00C03E97" w:rsidRDefault="00C03E97" w:rsidP="00392452">
      <w:pPr>
        <w:pStyle w:val="a3"/>
        <w:spacing w:line="579" w:lineRule="exact"/>
        <w:jc w:val="center"/>
        <w:rPr>
          <w:rFonts w:eastAsia="Times New Roman"/>
          <w:sz w:val="44"/>
        </w:rPr>
      </w:pPr>
    </w:p>
    <w:p w14:paraId="150DC855" w14:textId="18881867" w:rsidR="00392452" w:rsidRDefault="00392452" w:rsidP="00392452">
      <w:pPr>
        <w:pStyle w:val="a3"/>
        <w:spacing w:line="579" w:lineRule="exact"/>
        <w:jc w:val="center"/>
        <w:rPr>
          <w:rFonts w:eastAsia="Times New Roman"/>
          <w:sz w:val="44"/>
        </w:rPr>
      </w:pPr>
      <w:r>
        <w:rPr>
          <w:rFonts w:eastAsia="Times New Roman" w:hint="eastAsia"/>
          <w:sz w:val="44"/>
        </w:rPr>
        <w:t>XX</w:t>
      </w:r>
      <w:r>
        <w:rPr>
          <w:rFonts w:eastAsia="方正小标宋简体" w:hint="eastAsia"/>
          <w:sz w:val="44"/>
        </w:rPr>
        <w:t>网络安全等级保护定级报告</w:t>
      </w:r>
    </w:p>
    <w:p w14:paraId="4CCB113C" w14:textId="77777777" w:rsidR="00392452" w:rsidRDefault="00392452" w:rsidP="00392452">
      <w:pPr>
        <w:pStyle w:val="a3"/>
        <w:spacing w:line="579" w:lineRule="exact"/>
        <w:rPr>
          <w:rFonts w:eastAsia="Times New Roman"/>
        </w:rPr>
      </w:pPr>
    </w:p>
    <w:p w14:paraId="25611905" w14:textId="77777777" w:rsidR="00392452" w:rsidRDefault="00392452" w:rsidP="00392452">
      <w:pPr>
        <w:spacing w:line="579" w:lineRule="exact"/>
        <w:ind w:firstLineChars="200" w:firstLine="640"/>
        <w:rPr>
          <w:rFonts w:eastAsia="Times New Roman"/>
        </w:rPr>
      </w:pPr>
      <w:bookmarkStart w:id="0" w:name="_Toc144109776"/>
      <w:bookmarkStart w:id="1" w:name="_Toc144639195"/>
      <w:bookmarkStart w:id="2" w:name="_Toc118259388"/>
      <w:bookmarkEnd w:id="0"/>
      <w:r>
        <w:rPr>
          <w:rFonts w:eastAsia="黑体" w:hint="eastAsia"/>
        </w:rPr>
        <w:t>一、定级对象描述</w:t>
      </w:r>
    </w:p>
    <w:p w14:paraId="19098FB6" w14:textId="77777777" w:rsidR="00392452" w:rsidRDefault="00392452" w:rsidP="00392452">
      <w:pPr>
        <w:spacing w:line="579" w:lineRule="exact"/>
        <w:ind w:firstLineChars="200" w:firstLine="640"/>
        <w:rPr>
          <w:rFonts w:eastAsia="Times New Roman"/>
        </w:rPr>
      </w:pPr>
      <w:r>
        <w:rPr>
          <w:rFonts w:eastAsia="楷体_GB2312" w:hint="eastAsia"/>
        </w:rPr>
        <w:t>（一）责任主体</w:t>
      </w:r>
    </w:p>
    <w:p w14:paraId="1EDB0A1E" w14:textId="77777777" w:rsidR="00392452" w:rsidRDefault="00392452" w:rsidP="00392452">
      <w:pPr>
        <w:spacing w:line="579" w:lineRule="exact"/>
        <w:ind w:firstLineChars="200" w:firstLine="560"/>
        <w:rPr>
          <w:rFonts w:eastAsia="Times New Roman"/>
          <w:sz w:val="28"/>
        </w:rPr>
      </w:pPr>
      <w:r>
        <w:rPr>
          <w:rFonts w:hint="eastAsia"/>
          <w:sz w:val="28"/>
        </w:rPr>
        <w:t>【</w:t>
      </w:r>
      <w:r>
        <w:rPr>
          <w:rFonts w:hint="eastAsia"/>
          <w:i/>
          <w:sz w:val="28"/>
        </w:rPr>
        <w:t>填写说明：描述承担定级对象安全责任的相关单位或部门，部门在业务运行中的作用或职责。说明定级对象的建设负责单位或部门、运行维护单位或部门、安全主管部门和定级责任单位。</w:t>
      </w:r>
      <w:r>
        <w:rPr>
          <w:rFonts w:hint="eastAsia"/>
          <w:sz w:val="28"/>
        </w:rPr>
        <w:t>】</w:t>
      </w:r>
    </w:p>
    <w:p w14:paraId="541FE1EF" w14:textId="77777777" w:rsidR="00392452" w:rsidRDefault="00392452" w:rsidP="00392452">
      <w:pPr>
        <w:spacing w:line="579" w:lineRule="exact"/>
        <w:ind w:firstLineChars="200" w:firstLine="560"/>
        <w:rPr>
          <w:rFonts w:eastAsia="Times New Roman"/>
          <w:sz w:val="28"/>
        </w:rPr>
      </w:pPr>
      <w:r>
        <w:rPr>
          <w:rFonts w:hint="eastAsia"/>
          <w:sz w:val="28"/>
        </w:rPr>
        <w:t>【描述参考示例】：</w:t>
      </w:r>
    </w:p>
    <w:p w14:paraId="662B8123" w14:textId="77777777" w:rsidR="00392452" w:rsidRDefault="00392452" w:rsidP="00392452">
      <w:pPr>
        <w:spacing w:line="579" w:lineRule="exact"/>
        <w:ind w:firstLineChars="200" w:firstLine="560"/>
        <w:rPr>
          <w:rFonts w:eastAsia="Times New Roman"/>
          <w:i/>
        </w:rPr>
      </w:pPr>
      <w:r>
        <w:rPr>
          <w:rFonts w:hint="eastAsia"/>
          <w:sz w:val="28"/>
        </w:rPr>
        <w:t>定级对象于</w:t>
      </w:r>
      <w:r>
        <w:rPr>
          <w:rFonts w:hint="eastAsia"/>
          <w:sz w:val="28"/>
        </w:rPr>
        <w:t>XX</w:t>
      </w:r>
      <w:r>
        <w:rPr>
          <w:rFonts w:hint="eastAsia"/>
          <w:sz w:val="28"/>
        </w:rPr>
        <w:t>年</w:t>
      </w:r>
      <w:r>
        <w:rPr>
          <w:rFonts w:hint="eastAsia"/>
          <w:sz w:val="28"/>
        </w:rPr>
        <w:t>XX</w:t>
      </w:r>
      <w:r>
        <w:rPr>
          <w:rFonts w:hint="eastAsia"/>
          <w:sz w:val="28"/>
        </w:rPr>
        <w:t>月由</w:t>
      </w:r>
      <w:r>
        <w:rPr>
          <w:rFonts w:hint="eastAsia"/>
          <w:sz w:val="28"/>
        </w:rPr>
        <w:t>XX</w:t>
      </w:r>
      <w:r>
        <w:rPr>
          <w:rFonts w:hint="eastAsia"/>
          <w:sz w:val="28"/>
        </w:rPr>
        <w:t>单位</w:t>
      </w:r>
      <w:r>
        <w:rPr>
          <w:rFonts w:hint="eastAsia"/>
          <w:sz w:val="28"/>
        </w:rPr>
        <w:t>XX</w:t>
      </w:r>
      <w:r>
        <w:rPr>
          <w:rFonts w:hint="eastAsia"/>
          <w:sz w:val="28"/>
        </w:rPr>
        <w:t>部门负责建设，目前由</w:t>
      </w:r>
      <w:r>
        <w:rPr>
          <w:rFonts w:hint="eastAsia"/>
          <w:sz w:val="28"/>
        </w:rPr>
        <w:t>XX</w:t>
      </w:r>
      <w:r>
        <w:rPr>
          <w:rFonts w:hint="eastAsia"/>
          <w:sz w:val="28"/>
        </w:rPr>
        <w:t>单位</w:t>
      </w:r>
      <w:r>
        <w:rPr>
          <w:rFonts w:hint="eastAsia"/>
          <w:sz w:val="28"/>
        </w:rPr>
        <w:t>XX</w:t>
      </w:r>
      <w:r>
        <w:rPr>
          <w:rFonts w:hint="eastAsia"/>
          <w:sz w:val="28"/>
        </w:rPr>
        <w:t>部门负责运行维护，</w:t>
      </w:r>
      <w:r>
        <w:rPr>
          <w:rFonts w:hint="eastAsia"/>
          <w:sz w:val="28"/>
        </w:rPr>
        <w:t>XX</w:t>
      </w:r>
      <w:r>
        <w:rPr>
          <w:rFonts w:hint="eastAsia"/>
          <w:sz w:val="28"/>
        </w:rPr>
        <w:t>单位</w:t>
      </w:r>
      <w:r>
        <w:rPr>
          <w:rFonts w:hint="eastAsia"/>
          <w:sz w:val="28"/>
        </w:rPr>
        <w:t>XX</w:t>
      </w:r>
      <w:r>
        <w:rPr>
          <w:rFonts w:hint="eastAsia"/>
          <w:sz w:val="28"/>
        </w:rPr>
        <w:t>部门是该定级对象的安全主管部门，</w:t>
      </w:r>
      <w:r>
        <w:rPr>
          <w:rFonts w:hint="eastAsia"/>
          <w:sz w:val="28"/>
        </w:rPr>
        <w:t>XX</w:t>
      </w:r>
      <w:r>
        <w:rPr>
          <w:rFonts w:hint="eastAsia"/>
          <w:sz w:val="28"/>
        </w:rPr>
        <w:t>单位</w:t>
      </w:r>
      <w:r>
        <w:rPr>
          <w:rFonts w:hint="eastAsia"/>
          <w:sz w:val="28"/>
        </w:rPr>
        <w:t>XX</w:t>
      </w:r>
      <w:r>
        <w:rPr>
          <w:rFonts w:hint="eastAsia"/>
          <w:sz w:val="28"/>
        </w:rPr>
        <w:t>部门为该定级对象的定级责任单位，承担定级对象的网络安全和数据安全保护责任。</w:t>
      </w:r>
    </w:p>
    <w:p w14:paraId="2E060A76" w14:textId="77777777" w:rsidR="00392452" w:rsidRDefault="00392452" w:rsidP="00392452">
      <w:pPr>
        <w:spacing w:line="579" w:lineRule="exact"/>
        <w:ind w:firstLineChars="200" w:firstLine="640"/>
        <w:rPr>
          <w:rFonts w:eastAsia="Times New Roman"/>
        </w:rPr>
      </w:pPr>
      <w:r>
        <w:rPr>
          <w:rFonts w:eastAsia="楷体_GB2312" w:hint="eastAsia"/>
        </w:rPr>
        <w:t>（二）定级对象构成</w:t>
      </w:r>
    </w:p>
    <w:p w14:paraId="38CC162D" w14:textId="77777777" w:rsidR="00392452" w:rsidRDefault="00392452" w:rsidP="00392452">
      <w:pPr>
        <w:spacing w:line="579" w:lineRule="exact"/>
        <w:ind w:firstLineChars="200" w:firstLine="560"/>
        <w:rPr>
          <w:rFonts w:eastAsia="Times New Roman"/>
          <w:i/>
          <w:sz w:val="28"/>
        </w:rPr>
      </w:pPr>
      <w:proofErr w:type="gramStart"/>
      <w:r>
        <w:rPr>
          <w:rFonts w:hint="eastAsia"/>
          <w:sz w:val="28"/>
        </w:rPr>
        <w:t>【</w:t>
      </w:r>
      <w:proofErr w:type="gramEnd"/>
      <w:r>
        <w:rPr>
          <w:rFonts w:hint="eastAsia"/>
          <w:i/>
          <w:sz w:val="28"/>
        </w:rPr>
        <w:t>填写说明：描述定级对象的基本要素，物理环境、网络结构、网络边界、安全措施、设备部署情况以及定级对象网络拓扑图等。互联系统之间的数据摆渡设备建议归为对该设备有网络安全管理权限的单位相应的定级对象中。</w:t>
      </w:r>
    </w:p>
    <w:p w14:paraId="087B96DD" w14:textId="77777777" w:rsidR="00392452" w:rsidRDefault="00392452" w:rsidP="00392452">
      <w:pPr>
        <w:spacing w:line="579" w:lineRule="exact"/>
        <w:ind w:firstLineChars="200" w:firstLine="560"/>
        <w:rPr>
          <w:rFonts w:eastAsia="Times New Roman"/>
          <w:sz w:val="28"/>
        </w:rPr>
      </w:pPr>
      <w:r>
        <w:rPr>
          <w:rFonts w:hint="eastAsia"/>
          <w:i/>
          <w:sz w:val="28"/>
        </w:rPr>
        <w:t>该定级对象是否采用了新技术，如云计算技术、移动互联技术、物联网技术、工业控制技术、大数据等。如采用，详细描述使用新技术的情况。如定级对象部署在</w:t>
      </w:r>
      <w:proofErr w:type="gramStart"/>
      <w:r>
        <w:rPr>
          <w:rFonts w:hint="eastAsia"/>
          <w:i/>
          <w:sz w:val="28"/>
        </w:rPr>
        <w:t>云服务</w:t>
      </w:r>
      <w:proofErr w:type="gramEnd"/>
      <w:r>
        <w:rPr>
          <w:rFonts w:hint="eastAsia"/>
          <w:i/>
          <w:sz w:val="28"/>
        </w:rPr>
        <w:t>平台上，说明</w:t>
      </w:r>
      <w:proofErr w:type="gramStart"/>
      <w:r>
        <w:rPr>
          <w:rFonts w:hint="eastAsia"/>
          <w:i/>
          <w:sz w:val="28"/>
        </w:rPr>
        <w:t>云服</w:t>
      </w:r>
      <w:proofErr w:type="gramEnd"/>
      <w:r>
        <w:rPr>
          <w:rFonts w:hint="eastAsia"/>
          <w:i/>
          <w:sz w:val="28"/>
        </w:rPr>
        <w:t>务平台的服务模式和安全保护等级。</w:t>
      </w:r>
      <w:r>
        <w:rPr>
          <w:rFonts w:hint="eastAsia"/>
          <w:sz w:val="28"/>
        </w:rPr>
        <w:t>】</w:t>
      </w:r>
    </w:p>
    <w:p w14:paraId="08575FF3" w14:textId="77777777" w:rsidR="00392452" w:rsidRDefault="00392452" w:rsidP="00392452">
      <w:pPr>
        <w:spacing w:line="579" w:lineRule="exact"/>
        <w:ind w:firstLineChars="200" w:firstLine="560"/>
        <w:rPr>
          <w:rFonts w:eastAsia="Times New Roman"/>
          <w:sz w:val="28"/>
        </w:rPr>
      </w:pPr>
      <w:r>
        <w:rPr>
          <w:rFonts w:hint="eastAsia"/>
          <w:sz w:val="28"/>
        </w:rPr>
        <w:t>【</w:t>
      </w:r>
      <w:r>
        <w:rPr>
          <w:rFonts w:hint="eastAsia"/>
          <w:i/>
          <w:sz w:val="28"/>
        </w:rPr>
        <w:t>网络边界描述示例</w:t>
      </w:r>
      <w:r>
        <w:rPr>
          <w:rFonts w:hint="eastAsia"/>
          <w:sz w:val="28"/>
        </w:rPr>
        <w:t>】：</w:t>
      </w:r>
    </w:p>
    <w:p w14:paraId="1B08A194" w14:textId="77777777" w:rsidR="00392452" w:rsidRDefault="00392452" w:rsidP="00392452">
      <w:pPr>
        <w:spacing w:line="579" w:lineRule="exact"/>
        <w:ind w:firstLineChars="200" w:firstLine="560"/>
        <w:rPr>
          <w:rFonts w:eastAsia="Times New Roman"/>
        </w:rPr>
      </w:pPr>
      <w:r>
        <w:rPr>
          <w:rFonts w:hint="eastAsia"/>
          <w:sz w:val="28"/>
        </w:rPr>
        <w:lastRenderedPageBreak/>
        <w:t>网络中部署了</w:t>
      </w:r>
      <w:r>
        <w:rPr>
          <w:rFonts w:hint="eastAsia"/>
          <w:sz w:val="28"/>
        </w:rPr>
        <w:t>XXX</w:t>
      </w:r>
      <w:r>
        <w:rPr>
          <w:rFonts w:hint="eastAsia"/>
          <w:sz w:val="28"/>
        </w:rPr>
        <w:t>防火墙和</w:t>
      </w:r>
      <w:r>
        <w:rPr>
          <w:rFonts w:hint="eastAsia"/>
          <w:sz w:val="28"/>
        </w:rPr>
        <w:t>XXX</w:t>
      </w:r>
      <w:r>
        <w:rPr>
          <w:rFonts w:hint="eastAsia"/>
          <w:sz w:val="28"/>
        </w:rPr>
        <w:t>路由器与外部网络互联，整个定级对象的网络边界设备为</w:t>
      </w:r>
      <w:r>
        <w:rPr>
          <w:rFonts w:hint="eastAsia"/>
          <w:sz w:val="28"/>
        </w:rPr>
        <w:t>XXX</w:t>
      </w:r>
      <w:r>
        <w:rPr>
          <w:rFonts w:hint="eastAsia"/>
          <w:sz w:val="28"/>
        </w:rPr>
        <w:t>与</w:t>
      </w:r>
      <w:r>
        <w:rPr>
          <w:rFonts w:hint="eastAsia"/>
          <w:sz w:val="28"/>
        </w:rPr>
        <w:t xml:space="preserve"> XXX</w:t>
      </w:r>
      <w:r>
        <w:rPr>
          <w:rFonts w:hint="eastAsia"/>
          <w:sz w:val="28"/>
        </w:rPr>
        <w:t>。</w:t>
      </w:r>
      <w:r>
        <w:rPr>
          <w:rFonts w:hint="eastAsia"/>
          <w:sz w:val="28"/>
        </w:rPr>
        <w:t>XXX</w:t>
      </w:r>
      <w:r>
        <w:rPr>
          <w:rFonts w:hint="eastAsia"/>
          <w:sz w:val="28"/>
        </w:rPr>
        <w:t>外联的其它网络都划分为外部网络部分，而</w:t>
      </w:r>
      <w:r>
        <w:rPr>
          <w:rFonts w:hint="eastAsia"/>
          <w:sz w:val="28"/>
        </w:rPr>
        <w:t>XXX</w:t>
      </w:r>
      <w:r>
        <w:rPr>
          <w:rFonts w:hint="eastAsia"/>
          <w:sz w:val="28"/>
        </w:rPr>
        <w:t>以内的部分包括与交互网络互联的部分都可归为内部网络，网络边界部分和内部网络部分为本次定级对象的范围。</w:t>
      </w:r>
    </w:p>
    <w:p w14:paraId="352B7C5D" w14:textId="77777777" w:rsidR="00392452" w:rsidRDefault="00392452" w:rsidP="00392452">
      <w:pPr>
        <w:spacing w:line="579" w:lineRule="exact"/>
        <w:ind w:firstLineChars="200" w:firstLine="640"/>
        <w:rPr>
          <w:rFonts w:eastAsia="Times New Roman"/>
        </w:rPr>
      </w:pPr>
      <w:r>
        <w:rPr>
          <w:rFonts w:eastAsia="楷体_GB2312" w:hint="eastAsia"/>
        </w:rPr>
        <w:t>（三）承载业务</w:t>
      </w:r>
    </w:p>
    <w:p w14:paraId="604ECE34" w14:textId="77777777" w:rsidR="00392452" w:rsidRDefault="00392452" w:rsidP="00392452">
      <w:pPr>
        <w:spacing w:line="579" w:lineRule="exact"/>
        <w:ind w:firstLineChars="200" w:firstLine="560"/>
        <w:rPr>
          <w:rFonts w:eastAsia="Times New Roman"/>
          <w:sz w:val="28"/>
        </w:rPr>
      </w:pPr>
      <w:r>
        <w:rPr>
          <w:rFonts w:hint="eastAsia"/>
          <w:sz w:val="28"/>
        </w:rPr>
        <w:t>【</w:t>
      </w:r>
      <w:r>
        <w:rPr>
          <w:rFonts w:hint="eastAsia"/>
          <w:i/>
          <w:sz w:val="28"/>
        </w:rPr>
        <w:t>填写说明：该定级对象是否承载着单一或相对独立的业务，业务情况或功能描述，系统规模描述。定级对象与其他系统互联情况及数据调用情况说明。</w:t>
      </w:r>
      <w:r>
        <w:rPr>
          <w:rFonts w:hint="eastAsia"/>
          <w:sz w:val="28"/>
        </w:rPr>
        <w:t>】</w:t>
      </w:r>
    </w:p>
    <w:p w14:paraId="4A49999A" w14:textId="77777777" w:rsidR="00392452" w:rsidRDefault="00392452" w:rsidP="00392452">
      <w:pPr>
        <w:spacing w:line="579" w:lineRule="exact"/>
        <w:ind w:firstLineChars="200" w:firstLine="560"/>
        <w:rPr>
          <w:rFonts w:eastAsia="Times New Roman"/>
          <w:sz w:val="28"/>
        </w:rPr>
      </w:pPr>
      <w:r>
        <w:rPr>
          <w:rFonts w:hint="eastAsia"/>
          <w:sz w:val="28"/>
        </w:rPr>
        <w:t>【</w:t>
      </w:r>
      <w:r>
        <w:rPr>
          <w:rFonts w:hint="eastAsia"/>
          <w:i/>
          <w:sz w:val="28"/>
        </w:rPr>
        <w:t>描述参考示例</w:t>
      </w:r>
      <w:r>
        <w:rPr>
          <w:rFonts w:hint="eastAsia"/>
          <w:sz w:val="28"/>
        </w:rPr>
        <w:t>】：</w:t>
      </w:r>
    </w:p>
    <w:p w14:paraId="04967454" w14:textId="2D82447A" w:rsidR="00392452" w:rsidRDefault="00392452" w:rsidP="00392452">
      <w:pPr>
        <w:spacing w:line="579" w:lineRule="exact"/>
        <w:ind w:firstLineChars="200" w:firstLine="560"/>
        <w:rPr>
          <w:rFonts w:eastAsia="Times New Roman"/>
          <w:sz w:val="28"/>
          <w:highlight w:val="yellow"/>
        </w:rPr>
      </w:pPr>
      <w:r>
        <w:rPr>
          <w:rFonts w:hint="eastAsia"/>
          <w:sz w:val="28"/>
        </w:rPr>
        <w:t>该定级对象承载着综合办公业务，包括内部报销、人力资源管理等</w:t>
      </w:r>
      <w:r>
        <w:rPr>
          <w:rFonts w:hint="eastAsia"/>
          <w:sz w:val="28"/>
        </w:rPr>
        <w:t>2</w:t>
      </w:r>
      <w:r>
        <w:rPr>
          <w:rFonts w:hint="eastAsia"/>
          <w:sz w:val="28"/>
        </w:rPr>
        <w:t>个业务子系统，该业务相对独立，为全集团</w:t>
      </w:r>
      <w:r>
        <w:rPr>
          <w:rFonts w:hint="eastAsia"/>
          <w:sz w:val="28"/>
        </w:rPr>
        <w:t>2000</w:t>
      </w:r>
      <w:r>
        <w:rPr>
          <w:rFonts w:hint="eastAsia"/>
          <w:sz w:val="28"/>
        </w:rPr>
        <w:t>员工提供服务。该定级为独立业务系统，与其他系统不存在互联情况。</w:t>
      </w:r>
    </w:p>
    <w:p w14:paraId="1AF963A7" w14:textId="77777777" w:rsidR="00392452" w:rsidRDefault="00392452" w:rsidP="00392452">
      <w:pPr>
        <w:spacing w:line="579" w:lineRule="exact"/>
        <w:ind w:firstLineChars="200" w:firstLine="560"/>
        <w:rPr>
          <w:rFonts w:eastAsia="Times New Roman"/>
          <w:sz w:val="28"/>
        </w:rPr>
      </w:pPr>
      <w:r>
        <w:rPr>
          <w:rFonts w:hint="eastAsia"/>
          <w:sz w:val="28"/>
        </w:rPr>
        <w:t>该定级对象包括以下子系统：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2125"/>
        <w:gridCol w:w="5324"/>
      </w:tblGrid>
      <w:tr w:rsidR="00392452" w14:paraId="7D471403" w14:textId="77777777" w:rsidTr="00571799">
        <w:tc>
          <w:tcPr>
            <w:tcW w:w="847" w:type="dxa"/>
            <w:tcBorders>
              <w:top w:val="single" w:sz="4" w:space="0" w:color="auto"/>
              <w:left w:val="single" w:sz="4" w:space="0" w:color="auto"/>
              <w:bottom w:val="single" w:sz="4" w:space="0" w:color="auto"/>
              <w:right w:val="single" w:sz="4" w:space="0" w:color="auto"/>
            </w:tcBorders>
            <w:vAlign w:val="center"/>
          </w:tcPr>
          <w:p w14:paraId="6C70CCCA" w14:textId="77777777" w:rsidR="00392452" w:rsidRDefault="00392452" w:rsidP="00571799">
            <w:pPr>
              <w:adjustRightInd w:val="0"/>
              <w:snapToGrid w:val="0"/>
              <w:jc w:val="center"/>
              <w:rPr>
                <w:rFonts w:eastAsia="Times New Roman"/>
                <w:sz w:val="24"/>
              </w:rPr>
            </w:pPr>
            <w:r>
              <w:rPr>
                <w:rFonts w:hint="eastAsia"/>
                <w:sz w:val="24"/>
              </w:rPr>
              <w:t>序号</w:t>
            </w:r>
          </w:p>
        </w:tc>
        <w:tc>
          <w:tcPr>
            <w:tcW w:w="2125" w:type="dxa"/>
            <w:tcBorders>
              <w:top w:val="single" w:sz="4" w:space="0" w:color="auto"/>
              <w:left w:val="single" w:sz="4" w:space="0" w:color="auto"/>
              <w:bottom w:val="single" w:sz="4" w:space="0" w:color="auto"/>
              <w:right w:val="single" w:sz="4" w:space="0" w:color="auto"/>
            </w:tcBorders>
            <w:vAlign w:val="center"/>
          </w:tcPr>
          <w:p w14:paraId="3E6D5A64" w14:textId="77777777" w:rsidR="00392452" w:rsidRDefault="00392452" w:rsidP="00571799">
            <w:pPr>
              <w:adjustRightInd w:val="0"/>
              <w:snapToGrid w:val="0"/>
              <w:jc w:val="center"/>
              <w:rPr>
                <w:rFonts w:eastAsia="Times New Roman"/>
                <w:sz w:val="24"/>
              </w:rPr>
            </w:pPr>
            <w:r>
              <w:rPr>
                <w:rFonts w:hint="eastAsia"/>
                <w:sz w:val="24"/>
              </w:rPr>
              <w:t>子系统名称</w:t>
            </w:r>
          </w:p>
        </w:tc>
        <w:tc>
          <w:tcPr>
            <w:tcW w:w="5324" w:type="dxa"/>
            <w:tcBorders>
              <w:top w:val="single" w:sz="4" w:space="0" w:color="auto"/>
              <w:left w:val="single" w:sz="4" w:space="0" w:color="auto"/>
              <w:bottom w:val="single" w:sz="4" w:space="0" w:color="auto"/>
              <w:right w:val="single" w:sz="4" w:space="0" w:color="auto"/>
            </w:tcBorders>
            <w:vAlign w:val="center"/>
          </w:tcPr>
          <w:p w14:paraId="043195A9" w14:textId="77777777" w:rsidR="00392452" w:rsidRDefault="00392452" w:rsidP="00571799">
            <w:pPr>
              <w:adjustRightInd w:val="0"/>
              <w:snapToGrid w:val="0"/>
              <w:jc w:val="center"/>
              <w:rPr>
                <w:rFonts w:eastAsia="Times New Roman"/>
                <w:sz w:val="24"/>
              </w:rPr>
            </w:pPr>
            <w:r>
              <w:rPr>
                <w:rFonts w:hint="eastAsia"/>
                <w:sz w:val="24"/>
              </w:rPr>
              <w:t>业务功能描述</w:t>
            </w:r>
          </w:p>
        </w:tc>
      </w:tr>
      <w:tr w:rsidR="00392452" w14:paraId="6D9E0DDC" w14:textId="77777777" w:rsidTr="00571799">
        <w:tc>
          <w:tcPr>
            <w:tcW w:w="847" w:type="dxa"/>
            <w:tcBorders>
              <w:top w:val="single" w:sz="4" w:space="0" w:color="auto"/>
              <w:left w:val="single" w:sz="4" w:space="0" w:color="auto"/>
              <w:bottom w:val="single" w:sz="4" w:space="0" w:color="auto"/>
              <w:right w:val="single" w:sz="4" w:space="0" w:color="auto"/>
            </w:tcBorders>
            <w:vAlign w:val="center"/>
          </w:tcPr>
          <w:p w14:paraId="2AD7A9F5" w14:textId="77777777" w:rsidR="00392452" w:rsidRDefault="00392452" w:rsidP="00571799">
            <w:pPr>
              <w:adjustRightInd w:val="0"/>
              <w:snapToGrid w:val="0"/>
              <w:jc w:val="center"/>
              <w:rPr>
                <w:rFonts w:eastAsia="Times New Roman"/>
                <w:sz w:val="24"/>
              </w:rPr>
            </w:pPr>
            <w:r>
              <w:rPr>
                <w:rFonts w:eastAsia="Times New Roman" w:hint="eastAsia"/>
                <w:sz w:val="24"/>
              </w:rPr>
              <w:t>1</w:t>
            </w:r>
          </w:p>
        </w:tc>
        <w:tc>
          <w:tcPr>
            <w:tcW w:w="2125" w:type="dxa"/>
            <w:tcBorders>
              <w:top w:val="single" w:sz="4" w:space="0" w:color="auto"/>
              <w:left w:val="single" w:sz="4" w:space="0" w:color="auto"/>
              <w:bottom w:val="single" w:sz="4" w:space="0" w:color="auto"/>
              <w:right w:val="single" w:sz="4" w:space="0" w:color="auto"/>
            </w:tcBorders>
            <w:vAlign w:val="center"/>
          </w:tcPr>
          <w:p w14:paraId="2E9FE104" w14:textId="77777777" w:rsidR="00392452" w:rsidRDefault="00392452" w:rsidP="00571799">
            <w:pPr>
              <w:adjustRightInd w:val="0"/>
              <w:snapToGrid w:val="0"/>
              <w:jc w:val="center"/>
              <w:rPr>
                <w:rFonts w:eastAsia="Times New Roman"/>
                <w:sz w:val="24"/>
              </w:rPr>
            </w:pPr>
            <w:r>
              <w:rPr>
                <w:rFonts w:hint="eastAsia"/>
                <w:sz w:val="24"/>
              </w:rPr>
              <w:t>内部报销</w:t>
            </w:r>
          </w:p>
        </w:tc>
        <w:tc>
          <w:tcPr>
            <w:tcW w:w="5324" w:type="dxa"/>
            <w:tcBorders>
              <w:top w:val="single" w:sz="4" w:space="0" w:color="auto"/>
              <w:left w:val="single" w:sz="4" w:space="0" w:color="auto"/>
              <w:bottom w:val="single" w:sz="4" w:space="0" w:color="auto"/>
              <w:right w:val="single" w:sz="4" w:space="0" w:color="auto"/>
            </w:tcBorders>
            <w:vAlign w:val="center"/>
          </w:tcPr>
          <w:p w14:paraId="46881518" w14:textId="77777777" w:rsidR="00392452" w:rsidRDefault="00392452" w:rsidP="00571799">
            <w:pPr>
              <w:adjustRightInd w:val="0"/>
              <w:snapToGrid w:val="0"/>
              <w:jc w:val="center"/>
              <w:rPr>
                <w:rFonts w:eastAsia="Times New Roman"/>
                <w:sz w:val="24"/>
              </w:rPr>
            </w:pPr>
            <w:r>
              <w:rPr>
                <w:rFonts w:hint="eastAsia"/>
                <w:sz w:val="24"/>
              </w:rPr>
              <w:t>员工通过该子系统报销出差、会议、专家费等各种费用。</w:t>
            </w:r>
          </w:p>
        </w:tc>
      </w:tr>
      <w:tr w:rsidR="00392452" w14:paraId="3E6DB32F" w14:textId="77777777" w:rsidTr="00571799">
        <w:tc>
          <w:tcPr>
            <w:tcW w:w="847" w:type="dxa"/>
            <w:tcBorders>
              <w:top w:val="single" w:sz="4" w:space="0" w:color="auto"/>
              <w:left w:val="single" w:sz="4" w:space="0" w:color="auto"/>
              <w:bottom w:val="single" w:sz="4" w:space="0" w:color="auto"/>
              <w:right w:val="single" w:sz="4" w:space="0" w:color="auto"/>
            </w:tcBorders>
            <w:vAlign w:val="center"/>
          </w:tcPr>
          <w:p w14:paraId="6386B073" w14:textId="77777777" w:rsidR="00392452" w:rsidRDefault="00392452" w:rsidP="00571799">
            <w:pPr>
              <w:adjustRightInd w:val="0"/>
              <w:snapToGrid w:val="0"/>
              <w:jc w:val="center"/>
              <w:rPr>
                <w:rFonts w:eastAsia="Times New Roman"/>
                <w:sz w:val="24"/>
              </w:rPr>
            </w:pPr>
            <w:r>
              <w:rPr>
                <w:rFonts w:eastAsia="Times New Roman" w:hint="eastAsia"/>
                <w:sz w:val="24"/>
              </w:rPr>
              <w:t>2</w:t>
            </w:r>
          </w:p>
        </w:tc>
        <w:tc>
          <w:tcPr>
            <w:tcW w:w="2125" w:type="dxa"/>
            <w:tcBorders>
              <w:top w:val="single" w:sz="4" w:space="0" w:color="auto"/>
              <w:left w:val="single" w:sz="4" w:space="0" w:color="auto"/>
              <w:bottom w:val="single" w:sz="4" w:space="0" w:color="auto"/>
              <w:right w:val="single" w:sz="4" w:space="0" w:color="auto"/>
            </w:tcBorders>
            <w:vAlign w:val="center"/>
          </w:tcPr>
          <w:p w14:paraId="412C0B9C" w14:textId="77777777" w:rsidR="00392452" w:rsidRDefault="00392452" w:rsidP="00571799">
            <w:pPr>
              <w:adjustRightInd w:val="0"/>
              <w:snapToGrid w:val="0"/>
              <w:jc w:val="center"/>
              <w:rPr>
                <w:rFonts w:eastAsia="Times New Roman"/>
                <w:sz w:val="24"/>
              </w:rPr>
            </w:pPr>
            <w:r>
              <w:rPr>
                <w:rFonts w:hint="eastAsia"/>
                <w:sz w:val="24"/>
              </w:rPr>
              <w:t>人力资源管理</w:t>
            </w:r>
          </w:p>
        </w:tc>
        <w:tc>
          <w:tcPr>
            <w:tcW w:w="5324" w:type="dxa"/>
            <w:tcBorders>
              <w:top w:val="single" w:sz="4" w:space="0" w:color="auto"/>
              <w:left w:val="single" w:sz="4" w:space="0" w:color="auto"/>
              <w:bottom w:val="single" w:sz="4" w:space="0" w:color="auto"/>
              <w:right w:val="single" w:sz="4" w:space="0" w:color="auto"/>
            </w:tcBorders>
            <w:vAlign w:val="center"/>
          </w:tcPr>
          <w:p w14:paraId="51C645B9" w14:textId="77777777" w:rsidR="00392452" w:rsidRDefault="00392452" w:rsidP="00571799">
            <w:pPr>
              <w:adjustRightInd w:val="0"/>
              <w:snapToGrid w:val="0"/>
              <w:jc w:val="center"/>
              <w:rPr>
                <w:rFonts w:eastAsia="Times New Roman"/>
                <w:sz w:val="24"/>
              </w:rPr>
            </w:pPr>
            <w:r>
              <w:rPr>
                <w:rFonts w:hint="eastAsia"/>
                <w:sz w:val="24"/>
              </w:rPr>
              <w:t>提供员工基本信息维护、薪资、履历、假期、考核、合同、考勤等管理。</w:t>
            </w:r>
          </w:p>
        </w:tc>
      </w:tr>
    </w:tbl>
    <w:p w14:paraId="6BAB9CE4" w14:textId="009CA85D" w:rsidR="00446DB2" w:rsidRDefault="00446DB2" w:rsidP="00392452">
      <w:pPr>
        <w:spacing w:line="579" w:lineRule="exact"/>
        <w:ind w:firstLineChars="200" w:firstLine="640"/>
        <w:rPr>
          <w:rFonts w:eastAsia="楷体_GB2312"/>
        </w:rPr>
      </w:pPr>
      <w:r>
        <w:rPr>
          <w:rFonts w:eastAsia="楷体_GB2312" w:hint="eastAsia"/>
        </w:rPr>
        <w:t>（四）承载数据</w:t>
      </w:r>
    </w:p>
    <w:p w14:paraId="23DBD940" w14:textId="17C3948B" w:rsidR="00446DB2" w:rsidRDefault="00C715DC" w:rsidP="00392452">
      <w:pPr>
        <w:spacing w:line="579" w:lineRule="exact"/>
        <w:ind w:firstLineChars="200" w:firstLine="560"/>
        <w:rPr>
          <w:sz w:val="28"/>
        </w:rPr>
      </w:pPr>
      <w:r>
        <w:rPr>
          <w:rFonts w:hint="eastAsia"/>
          <w:sz w:val="28"/>
        </w:rPr>
        <w:t>【</w:t>
      </w:r>
      <w:r>
        <w:rPr>
          <w:rFonts w:hint="eastAsia"/>
          <w:i/>
          <w:sz w:val="28"/>
        </w:rPr>
        <w:t>填写说明：该定级对象所承载的数据，包括数据类别、数据级别、数据处理环节等描述，与其他系统存在数据交换的，还应说明数据流转情况。</w:t>
      </w:r>
      <w:r>
        <w:rPr>
          <w:rFonts w:hint="eastAsia"/>
          <w:sz w:val="28"/>
        </w:rPr>
        <w:t>】</w:t>
      </w:r>
    </w:p>
    <w:p w14:paraId="7B934EEB" w14:textId="77777777" w:rsidR="00C715DC" w:rsidRDefault="00C715DC" w:rsidP="00C715DC">
      <w:pPr>
        <w:spacing w:line="579" w:lineRule="exact"/>
        <w:ind w:firstLineChars="200" w:firstLine="560"/>
        <w:rPr>
          <w:rFonts w:eastAsia="Times New Roman"/>
          <w:sz w:val="28"/>
        </w:rPr>
      </w:pPr>
      <w:r>
        <w:rPr>
          <w:rFonts w:hint="eastAsia"/>
          <w:sz w:val="28"/>
        </w:rPr>
        <w:t>【</w:t>
      </w:r>
      <w:r>
        <w:rPr>
          <w:rFonts w:hint="eastAsia"/>
          <w:i/>
          <w:sz w:val="28"/>
        </w:rPr>
        <w:t>描述参考示例</w:t>
      </w:r>
      <w:r>
        <w:rPr>
          <w:rFonts w:hint="eastAsia"/>
          <w:sz w:val="28"/>
        </w:rPr>
        <w:t>】：</w:t>
      </w:r>
    </w:p>
    <w:p w14:paraId="27967DDD" w14:textId="29EA7CEE" w:rsidR="00C715DC" w:rsidRPr="007E43E5" w:rsidRDefault="00C715DC" w:rsidP="00256BAA">
      <w:pPr>
        <w:spacing w:line="579" w:lineRule="exact"/>
        <w:ind w:firstLineChars="200" w:firstLine="560"/>
        <w:rPr>
          <w:sz w:val="28"/>
        </w:rPr>
      </w:pPr>
      <w:r>
        <w:rPr>
          <w:rFonts w:hint="eastAsia"/>
          <w:sz w:val="28"/>
        </w:rPr>
        <w:t>该定级对象承载的数据主要包括财务数据、人力资源数据、组织用户</w:t>
      </w:r>
      <w:r w:rsidR="0094781F">
        <w:rPr>
          <w:rFonts w:hint="eastAsia"/>
          <w:sz w:val="28"/>
        </w:rPr>
        <w:t>数据</w:t>
      </w:r>
      <w:r>
        <w:rPr>
          <w:rFonts w:hint="eastAsia"/>
          <w:sz w:val="28"/>
        </w:rPr>
        <w:t>。</w:t>
      </w:r>
      <w:r w:rsidR="00256BAA">
        <w:rPr>
          <w:rFonts w:hint="eastAsia"/>
          <w:sz w:val="28"/>
        </w:rPr>
        <w:t>根据《数据安全技术</w:t>
      </w:r>
      <w:r w:rsidR="00256BAA">
        <w:rPr>
          <w:rFonts w:hint="eastAsia"/>
          <w:sz w:val="28"/>
        </w:rPr>
        <w:t xml:space="preserve"> </w:t>
      </w:r>
      <w:r w:rsidR="00256BAA">
        <w:rPr>
          <w:rFonts w:hint="eastAsia"/>
          <w:sz w:val="28"/>
        </w:rPr>
        <w:t>数据分类分级规则》</w:t>
      </w:r>
      <w:r>
        <w:rPr>
          <w:rFonts w:hint="eastAsia"/>
          <w:sz w:val="28"/>
        </w:rPr>
        <w:t>其中财务数据</w:t>
      </w:r>
      <w:r w:rsidR="00256BAA">
        <w:rPr>
          <w:rFonts w:hint="eastAsia"/>
          <w:sz w:val="28"/>
        </w:rPr>
        <w:t>、</w:t>
      </w:r>
      <w:r>
        <w:rPr>
          <w:rFonts w:hint="eastAsia"/>
          <w:sz w:val="28"/>
        </w:rPr>
        <w:lastRenderedPageBreak/>
        <w:t>人力资源数据</w:t>
      </w:r>
      <w:r w:rsidR="00256BAA">
        <w:rPr>
          <w:rFonts w:hint="eastAsia"/>
          <w:sz w:val="28"/>
        </w:rPr>
        <w:t>和组织用户</w:t>
      </w:r>
      <w:r w:rsidR="00EA12A1">
        <w:rPr>
          <w:rFonts w:hint="eastAsia"/>
          <w:sz w:val="28"/>
        </w:rPr>
        <w:t>数据</w:t>
      </w:r>
      <w:r w:rsidR="00256BAA">
        <w:rPr>
          <w:rFonts w:hint="eastAsia"/>
          <w:sz w:val="28"/>
        </w:rPr>
        <w:t>均</w:t>
      </w:r>
      <w:r>
        <w:rPr>
          <w:rFonts w:hint="eastAsia"/>
          <w:sz w:val="28"/>
        </w:rPr>
        <w:t>为</w:t>
      </w:r>
      <w:r w:rsidR="00256BAA">
        <w:rPr>
          <w:rFonts w:hint="eastAsia"/>
          <w:sz w:val="28"/>
        </w:rPr>
        <w:t>一般</w:t>
      </w:r>
      <w:r>
        <w:rPr>
          <w:rFonts w:hint="eastAsia"/>
          <w:sz w:val="28"/>
        </w:rPr>
        <w:t>数据</w:t>
      </w:r>
      <w:r w:rsidR="00256BAA">
        <w:rPr>
          <w:rFonts w:hint="eastAsia"/>
          <w:sz w:val="28"/>
        </w:rPr>
        <w:t>，</w:t>
      </w:r>
      <w:r w:rsidR="00EA12A1" w:rsidRPr="0094781F">
        <w:rPr>
          <w:rFonts w:hint="eastAsia"/>
          <w:sz w:val="28"/>
        </w:rPr>
        <w:t>无重要数据和核心数据。</w:t>
      </w:r>
      <w:r w:rsidR="00256BAA">
        <w:rPr>
          <w:rFonts w:hint="eastAsia"/>
          <w:sz w:val="28"/>
        </w:rPr>
        <w:t>所有数据仅定级系统本身使用，与其他系统不存在数据流转情况。</w:t>
      </w:r>
      <w:r w:rsidR="00EA12A1">
        <w:rPr>
          <w:rFonts w:hint="eastAsia"/>
          <w:sz w:val="28"/>
        </w:rPr>
        <w:t>数据处理活动涉及数据传输、存储、使用等环节。</w:t>
      </w:r>
    </w:p>
    <w:p w14:paraId="117FD7E9" w14:textId="44DBAE2E" w:rsidR="00392452" w:rsidRDefault="00392452" w:rsidP="00392452">
      <w:pPr>
        <w:spacing w:line="579" w:lineRule="exact"/>
        <w:ind w:firstLineChars="200" w:firstLine="640"/>
        <w:rPr>
          <w:rFonts w:eastAsia="Times New Roman"/>
        </w:rPr>
      </w:pPr>
      <w:r>
        <w:rPr>
          <w:rFonts w:eastAsia="楷体_GB2312" w:hint="eastAsia"/>
        </w:rPr>
        <w:t>（</w:t>
      </w:r>
      <w:r w:rsidR="00446DB2">
        <w:rPr>
          <w:rFonts w:eastAsia="楷体_GB2312" w:hint="eastAsia"/>
        </w:rPr>
        <w:t>五</w:t>
      </w:r>
      <w:r>
        <w:rPr>
          <w:rFonts w:eastAsia="楷体_GB2312" w:hint="eastAsia"/>
        </w:rPr>
        <w:t>）安全责任</w:t>
      </w:r>
    </w:p>
    <w:p w14:paraId="708AC435" w14:textId="77777777" w:rsidR="00392452" w:rsidRDefault="00392452" w:rsidP="00392452">
      <w:pPr>
        <w:spacing w:line="579" w:lineRule="exact"/>
        <w:ind w:firstLineChars="200" w:firstLine="560"/>
        <w:rPr>
          <w:rFonts w:eastAsia="Times New Roman"/>
          <w:sz w:val="28"/>
        </w:rPr>
      </w:pPr>
      <w:r>
        <w:rPr>
          <w:rFonts w:hint="eastAsia"/>
          <w:sz w:val="28"/>
        </w:rPr>
        <w:t>【</w:t>
      </w:r>
      <w:r>
        <w:rPr>
          <w:rFonts w:hint="eastAsia"/>
          <w:i/>
          <w:sz w:val="28"/>
        </w:rPr>
        <w:t>填写说明：明确定级对象网络安全保护义务的责任落实单位和责任人。</w:t>
      </w:r>
      <w:r>
        <w:rPr>
          <w:rFonts w:hint="eastAsia"/>
          <w:sz w:val="28"/>
        </w:rPr>
        <w:t>】</w:t>
      </w:r>
    </w:p>
    <w:p w14:paraId="169618CC" w14:textId="77777777" w:rsidR="00392452" w:rsidRDefault="00392452" w:rsidP="00392452">
      <w:pPr>
        <w:spacing w:line="579" w:lineRule="exact"/>
        <w:ind w:firstLineChars="200" w:firstLine="560"/>
        <w:rPr>
          <w:rFonts w:eastAsia="Times New Roman"/>
          <w:sz w:val="28"/>
        </w:rPr>
      </w:pPr>
      <w:r>
        <w:rPr>
          <w:rFonts w:hint="eastAsia"/>
          <w:sz w:val="28"/>
        </w:rPr>
        <w:t>【</w:t>
      </w:r>
      <w:r>
        <w:rPr>
          <w:rFonts w:hint="eastAsia"/>
          <w:i/>
          <w:sz w:val="28"/>
        </w:rPr>
        <w:t>描述参考示例</w:t>
      </w:r>
      <w:r>
        <w:rPr>
          <w:rFonts w:hint="eastAsia"/>
          <w:sz w:val="28"/>
        </w:rPr>
        <w:t>】：</w:t>
      </w:r>
    </w:p>
    <w:p w14:paraId="1742012F" w14:textId="77777777" w:rsidR="00392452" w:rsidRDefault="00392452" w:rsidP="00392452">
      <w:pPr>
        <w:spacing w:line="579" w:lineRule="exact"/>
        <w:ind w:firstLineChars="200" w:firstLine="560"/>
        <w:rPr>
          <w:rFonts w:eastAsia="Times New Roman"/>
          <w:sz w:val="28"/>
        </w:rPr>
      </w:pPr>
      <w:r>
        <w:rPr>
          <w:rFonts w:hint="eastAsia"/>
          <w:sz w:val="28"/>
        </w:rPr>
        <w:t>按照网络安全法的相关要求，此次备案的</w:t>
      </w:r>
      <w:r>
        <w:rPr>
          <w:rFonts w:hint="eastAsia"/>
          <w:sz w:val="28"/>
        </w:rPr>
        <w:t>XXX</w:t>
      </w:r>
      <w:r>
        <w:rPr>
          <w:rFonts w:hint="eastAsia"/>
          <w:sz w:val="28"/>
        </w:rPr>
        <w:t>的网络安全保护义务由</w:t>
      </w:r>
      <w:r>
        <w:rPr>
          <w:rFonts w:hint="eastAsia"/>
          <w:sz w:val="28"/>
        </w:rPr>
        <w:t>XXX</w:t>
      </w:r>
      <w:r>
        <w:rPr>
          <w:rFonts w:hint="eastAsia"/>
          <w:sz w:val="28"/>
        </w:rPr>
        <w:t>单位履行，日常网络安全工作由我单位</w:t>
      </w:r>
      <w:r>
        <w:rPr>
          <w:rFonts w:hint="eastAsia"/>
          <w:sz w:val="28"/>
        </w:rPr>
        <w:t>XXX</w:t>
      </w:r>
      <w:r>
        <w:rPr>
          <w:rFonts w:hint="eastAsia"/>
          <w:sz w:val="28"/>
        </w:rPr>
        <w:t>部门负责落实，</w:t>
      </w:r>
      <w:r>
        <w:rPr>
          <w:rFonts w:hint="eastAsia"/>
          <w:sz w:val="28"/>
        </w:rPr>
        <w:t>XX</w:t>
      </w:r>
      <w:r>
        <w:rPr>
          <w:rFonts w:hint="eastAsia"/>
          <w:sz w:val="28"/>
        </w:rPr>
        <w:t>单位负责人</w:t>
      </w:r>
      <w:r>
        <w:rPr>
          <w:rFonts w:hint="eastAsia"/>
          <w:sz w:val="28"/>
        </w:rPr>
        <w:t>XXX</w:t>
      </w:r>
      <w:r>
        <w:rPr>
          <w:rFonts w:hint="eastAsia"/>
          <w:sz w:val="28"/>
        </w:rPr>
        <w:t>（身份证号码：</w:t>
      </w:r>
      <w:r>
        <w:rPr>
          <w:rFonts w:hint="eastAsia"/>
          <w:sz w:val="28"/>
        </w:rPr>
        <w:t>XXXXXXXXXXXXXXXXXX</w:t>
      </w:r>
      <w:r>
        <w:rPr>
          <w:rFonts w:hint="eastAsia"/>
          <w:sz w:val="28"/>
        </w:rPr>
        <w:t>）为直接负责的主管人员。</w:t>
      </w:r>
    </w:p>
    <w:p w14:paraId="5A342EF5" w14:textId="77777777" w:rsidR="00392452" w:rsidRDefault="00392452" w:rsidP="00392452">
      <w:pPr>
        <w:spacing w:line="579" w:lineRule="exact"/>
        <w:ind w:firstLineChars="200" w:firstLine="640"/>
        <w:rPr>
          <w:rFonts w:eastAsia="Times New Roman"/>
        </w:rPr>
      </w:pPr>
      <w:r>
        <w:rPr>
          <w:rFonts w:eastAsia="黑体" w:hint="eastAsia"/>
        </w:rPr>
        <w:t>二、安全保护等级确定</w:t>
      </w:r>
    </w:p>
    <w:bookmarkEnd w:id="1"/>
    <w:bookmarkEnd w:id="2"/>
    <w:p w14:paraId="1EFA4067" w14:textId="77777777" w:rsidR="00392452" w:rsidRDefault="00392452" w:rsidP="00392452">
      <w:pPr>
        <w:spacing w:line="579" w:lineRule="exact"/>
        <w:ind w:firstLineChars="200" w:firstLine="640"/>
        <w:rPr>
          <w:rFonts w:eastAsia="Times New Roman"/>
        </w:rPr>
      </w:pPr>
      <w:r>
        <w:rPr>
          <w:rFonts w:eastAsia="楷体_GB2312" w:hint="eastAsia"/>
        </w:rPr>
        <w:t>（一）业务信息安全保护等级的确定</w:t>
      </w:r>
      <w:bookmarkStart w:id="3" w:name="_Toc144639206"/>
    </w:p>
    <w:p w14:paraId="01856944" w14:textId="77777777" w:rsidR="00392452" w:rsidRDefault="00392452" w:rsidP="00392452">
      <w:pPr>
        <w:spacing w:line="579" w:lineRule="exact"/>
        <w:ind w:firstLineChars="200" w:firstLine="560"/>
        <w:rPr>
          <w:rFonts w:eastAsia="Times New Roman"/>
          <w:sz w:val="28"/>
        </w:rPr>
      </w:pPr>
      <w:r>
        <w:rPr>
          <w:rFonts w:eastAsia="Times New Roman" w:hint="eastAsia"/>
          <w:sz w:val="28"/>
        </w:rPr>
        <w:t>1</w:t>
      </w:r>
      <w:r>
        <w:rPr>
          <w:rFonts w:hint="eastAsia"/>
          <w:sz w:val="28"/>
        </w:rPr>
        <w:t>、业务信息</w:t>
      </w:r>
      <w:bookmarkEnd w:id="3"/>
      <w:r>
        <w:rPr>
          <w:rFonts w:hint="eastAsia"/>
          <w:sz w:val="28"/>
        </w:rPr>
        <w:t>描述</w:t>
      </w:r>
    </w:p>
    <w:p w14:paraId="762411DE" w14:textId="559BB9A4" w:rsidR="00392452" w:rsidRDefault="00392452" w:rsidP="00392452">
      <w:pPr>
        <w:pStyle w:val="a5"/>
        <w:spacing w:after="0" w:line="579" w:lineRule="exact"/>
        <w:ind w:firstLineChars="200" w:firstLine="560"/>
        <w:rPr>
          <w:rFonts w:eastAsia="Times New Roman"/>
          <w:sz w:val="28"/>
        </w:rPr>
      </w:pPr>
      <w:r>
        <w:rPr>
          <w:rFonts w:hint="eastAsia"/>
          <w:sz w:val="28"/>
        </w:rPr>
        <w:t>【</w:t>
      </w:r>
      <w:r>
        <w:rPr>
          <w:rFonts w:hint="eastAsia"/>
          <w:i/>
          <w:sz w:val="28"/>
        </w:rPr>
        <w:t>填写说明：描述定级对象处理的主要</w:t>
      </w:r>
      <w:r w:rsidR="00776B98">
        <w:rPr>
          <w:rFonts w:hint="eastAsia"/>
          <w:i/>
          <w:sz w:val="28"/>
        </w:rPr>
        <w:t>数据类型、</w:t>
      </w:r>
      <w:r w:rsidR="00325C17">
        <w:rPr>
          <w:rFonts w:hint="eastAsia"/>
          <w:i/>
          <w:sz w:val="28"/>
        </w:rPr>
        <w:t>数据</w:t>
      </w:r>
      <w:r w:rsidR="00776B98">
        <w:rPr>
          <w:rFonts w:hint="eastAsia"/>
          <w:i/>
          <w:sz w:val="28"/>
        </w:rPr>
        <w:t>级别</w:t>
      </w:r>
      <w:r>
        <w:rPr>
          <w:rFonts w:hint="eastAsia"/>
          <w:i/>
          <w:sz w:val="28"/>
        </w:rPr>
        <w:t>及其规模等，如涉及核心数据、重要数据、个人信息需加以详细描述</w:t>
      </w:r>
      <w:r>
        <w:rPr>
          <w:rFonts w:hint="eastAsia"/>
          <w:sz w:val="28"/>
        </w:rPr>
        <w:t>。】</w:t>
      </w:r>
    </w:p>
    <w:p w14:paraId="60CE6C61" w14:textId="77777777" w:rsidR="00392452" w:rsidRDefault="00392452" w:rsidP="00392452">
      <w:pPr>
        <w:spacing w:line="579" w:lineRule="exact"/>
        <w:ind w:firstLineChars="200" w:firstLine="560"/>
        <w:rPr>
          <w:rFonts w:eastAsia="Times New Roman"/>
          <w:sz w:val="28"/>
        </w:rPr>
      </w:pPr>
      <w:r>
        <w:rPr>
          <w:rFonts w:eastAsia="Times New Roman" w:hint="eastAsia"/>
          <w:sz w:val="28"/>
        </w:rPr>
        <w:t>2</w:t>
      </w:r>
      <w:r>
        <w:rPr>
          <w:rFonts w:hint="eastAsia"/>
          <w:sz w:val="28"/>
        </w:rPr>
        <w:t>、业务信息受到破坏时所侵害客体的确定</w:t>
      </w:r>
    </w:p>
    <w:p w14:paraId="6A20BED8" w14:textId="3B273B45" w:rsidR="00392452" w:rsidRDefault="00392452" w:rsidP="00392452">
      <w:pPr>
        <w:spacing w:line="579" w:lineRule="exact"/>
        <w:ind w:firstLineChars="200" w:firstLine="560"/>
        <w:rPr>
          <w:rFonts w:eastAsia="Times New Roman"/>
          <w:sz w:val="28"/>
        </w:rPr>
      </w:pPr>
      <w:r>
        <w:rPr>
          <w:rFonts w:hint="eastAsia"/>
          <w:sz w:val="28"/>
        </w:rPr>
        <w:t>【</w:t>
      </w:r>
      <w:r>
        <w:rPr>
          <w:rFonts w:hint="eastAsia"/>
          <w:i/>
          <w:sz w:val="28"/>
        </w:rPr>
        <w:t>填写说明：说明</w:t>
      </w:r>
      <w:r w:rsidR="00325C17">
        <w:rPr>
          <w:rFonts w:hint="eastAsia"/>
          <w:i/>
          <w:sz w:val="28"/>
        </w:rPr>
        <w:t>数据</w:t>
      </w:r>
      <w:r>
        <w:rPr>
          <w:rFonts w:hint="eastAsia"/>
          <w:i/>
          <w:sz w:val="28"/>
        </w:rPr>
        <w:t>受到破坏时侵害的客体是什么，即对三个客体（国家安全或地区安全、国计民生；社会秩序和公众利益；公民、法人和其他组织的合法权益）中的哪些客体造成侵害。</w:t>
      </w:r>
      <w:r>
        <w:rPr>
          <w:rFonts w:hint="eastAsia"/>
          <w:sz w:val="28"/>
        </w:rPr>
        <w:t>】</w:t>
      </w:r>
    </w:p>
    <w:p w14:paraId="05465D1B" w14:textId="77777777" w:rsidR="00392452" w:rsidRDefault="00392452" w:rsidP="00392452">
      <w:pPr>
        <w:spacing w:line="579" w:lineRule="exact"/>
        <w:ind w:firstLineChars="200" w:firstLine="560"/>
        <w:rPr>
          <w:rFonts w:eastAsia="Times New Roman"/>
          <w:sz w:val="28"/>
        </w:rPr>
      </w:pPr>
      <w:r>
        <w:rPr>
          <w:rFonts w:eastAsia="Times New Roman" w:hint="eastAsia"/>
          <w:sz w:val="28"/>
        </w:rPr>
        <w:t>3</w:t>
      </w:r>
      <w:r>
        <w:rPr>
          <w:rFonts w:hint="eastAsia"/>
          <w:sz w:val="28"/>
        </w:rPr>
        <w:t>、业务信息受到破坏时对侵害客体的侵害程度的确定</w:t>
      </w:r>
    </w:p>
    <w:p w14:paraId="776E9937" w14:textId="171C843C" w:rsidR="00392452" w:rsidRDefault="00392452" w:rsidP="00392452">
      <w:pPr>
        <w:spacing w:line="579" w:lineRule="exact"/>
        <w:ind w:firstLineChars="200" w:firstLine="560"/>
        <w:rPr>
          <w:rFonts w:eastAsia="Times New Roman"/>
          <w:sz w:val="28"/>
        </w:rPr>
      </w:pPr>
      <w:r>
        <w:rPr>
          <w:rFonts w:hint="eastAsia"/>
          <w:sz w:val="28"/>
        </w:rPr>
        <w:t>【</w:t>
      </w:r>
      <w:r>
        <w:rPr>
          <w:rFonts w:hint="eastAsia"/>
          <w:i/>
          <w:sz w:val="28"/>
        </w:rPr>
        <w:t>填写说明：说明</w:t>
      </w:r>
      <w:r w:rsidR="00325C17">
        <w:rPr>
          <w:rFonts w:hint="eastAsia"/>
          <w:i/>
          <w:sz w:val="28"/>
        </w:rPr>
        <w:t>数据</w:t>
      </w:r>
      <w:r>
        <w:rPr>
          <w:rFonts w:hint="eastAsia"/>
          <w:i/>
          <w:sz w:val="28"/>
        </w:rPr>
        <w:t>受到破坏</w:t>
      </w:r>
      <w:r w:rsidR="00F73E01">
        <w:rPr>
          <w:rFonts w:hint="eastAsia"/>
          <w:i/>
          <w:sz w:val="28"/>
        </w:rPr>
        <w:t>时</w:t>
      </w:r>
      <w:r>
        <w:rPr>
          <w:rFonts w:hint="eastAsia"/>
          <w:i/>
          <w:sz w:val="28"/>
        </w:rPr>
        <w:t>，会对侵害客体造成什么程度的侵害，即说明是一般损害、严重损害还是特别严重损害。</w:t>
      </w:r>
      <w:r w:rsidR="002010C1">
        <w:rPr>
          <w:rFonts w:hint="eastAsia"/>
          <w:i/>
          <w:sz w:val="28"/>
        </w:rPr>
        <w:t>分析</w:t>
      </w:r>
      <w:r w:rsidR="00325C17">
        <w:rPr>
          <w:rFonts w:hint="eastAsia"/>
          <w:i/>
          <w:sz w:val="28"/>
        </w:rPr>
        <w:t>数据</w:t>
      </w:r>
      <w:bookmarkStart w:id="4" w:name="_GoBack"/>
      <w:bookmarkEnd w:id="4"/>
      <w:r w:rsidR="0094781F">
        <w:rPr>
          <w:rFonts w:hint="eastAsia"/>
          <w:i/>
          <w:sz w:val="28"/>
        </w:rPr>
        <w:t>受</w:t>
      </w:r>
      <w:r w:rsidR="00A51093">
        <w:rPr>
          <w:rFonts w:hint="eastAsia"/>
          <w:i/>
          <w:sz w:val="28"/>
        </w:rPr>
        <w:t>到破坏时对客体的侵害程度时还需考虑定级对象承载的数据级别，</w:t>
      </w:r>
      <w:r w:rsidR="00A51093">
        <w:rPr>
          <w:rFonts w:hint="eastAsia"/>
          <w:i/>
          <w:sz w:val="28"/>
        </w:rPr>
        <w:lastRenderedPageBreak/>
        <w:t>核心数据会对国家安全或地区安全、国计民生造成损害，对</w:t>
      </w:r>
      <w:r w:rsidR="00A51093" w:rsidRPr="00A51093">
        <w:rPr>
          <w:rFonts w:hint="eastAsia"/>
          <w:i/>
          <w:sz w:val="28"/>
        </w:rPr>
        <w:t>社会秩序、公共利益</w:t>
      </w:r>
      <w:r w:rsidR="00A51093">
        <w:rPr>
          <w:rFonts w:hint="eastAsia"/>
          <w:i/>
          <w:sz w:val="28"/>
        </w:rPr>
        <w:t>造成特别严重损害；重要数据会对</w:t>
      </w:r>
      <w:r w:rsidR="00A51093" w:rsidRPr="00A51093">
        <w:rPr>
          <w:rFonts w:hint="eastAsia"/>
          <w:i/>
          <w:sz w:val="28"/>
        </w:rPr>
        <w:t>社会秩序、公共利益</w:t>
      </w:r>
      <w:r w:rsidR="00A51093">
        <w:rPr>
          <w:rFonts w:hint="eastAsia"/>
          <w:i/>
          <w:sz w:val="28"/>
        </w:rPr>
        <w:t>造成严重损害。</w:t>
      </w:r>
      <w:r>
        <w:rPr>
          <w:rFonts w:hint="eastAsia"/>
          <w:sz w:val="28"/>
        </w:rPr>
        <w:t>】</w:t>
      </w:r>
    </w:p>
    <w:p w14:paraId="68F8CCF6" w14:textId="77777777" w:rsidR="00392452" w:rsidRDefault="00392452" w:rsidP="00392452">
      <w:pPr>
        <w:spacing w:line="579" w:lineRule="exact"/>
        <w:ind w:firstLineChars="200" w:firstLine="560"/>
        <w:rPr>
          <w:rFonts w:eastAsia="Times New Roman"/>
          <w:sz w:val="28"/>
        </w:rPr>
      </w:pPr>
      <w:r>
        <w:rPr>
          <w:rFonts w:eastAsia="Times New Roman" w:hint="eastAsia"/>
          <w:sz w:val="28"/>
        </w:rPr>
        <w:t>4</w:t>
      </w:r>
      <w:r>
        <w:rPr>
          <w:rFonts w:hint="eastAsia"/>
          <w:sz w:val="28"/>
        </w:rPr>
        <w:t>、业务信息安全保护等级的确定</w:t>
      </w:r>
    </w:p>
    <w:p w14:paraId="2BDBEE7B" w14:textId="0C4D86AD" w:rsidR="00392452" w:rsidRDefault="00392452" w:rsidP="00392452">
      <w:pPr>
        <w:spacing w:line="579" w:lineRule="exact"/>
        <w:ind w:firstLineChars="200" w:firstLine="560"/>
        <w:rPr>
          <w:rFonts w:eastAsia="Times New Roman"/>
          <w:sz w:val="28"/>
        </w:rPr>
      </w:pPr>
      <w:r>
        <w:rPr>
          <w:rFonts w:hint="eastAsia"/>
          <w:sz w:val="28"/>
        </w:rPr>
        <w:t>依据业务信息受到破坏时所侵害的客体以及侵害程度，确定业务信息安全保护等级为第</w:t>
      </w:r>
      <w:r>
        <w:rPr>
          <w:rFonts w:hint="eastAsia"/>
          <w:sz w:val="28"/>
        </w:rPr>
        <w:t>X</w:t>
      </w:r>
      <w:r>
        <w:rPr>
          <w:rFonts w:hint="eastAsia"/>
          <w:sz w:val="28"/>
        </w:rPr>
        <w:t>级</w:t>
      </w:r>
      <w:r w:rsidR="0094781F">
        <w:rPr>
          <w:rFonts w:hint="eastAsia"/>
          <w:sz w:val="28"/>
        </w:rPr>
        <w:t>（</w:t>
      </w:r>
      <w:r w:rsidR="00C0234C">
        <w:rPr>
          <w:rFonts w:hint="eastAsia"/>
          <w:sz w:val="28"/>
        </w:rPr>
        <w:t>其中，</w:t>
      </w:r>
      <w:r w:rsidR="0094781F">
        <w:rPr>
          <w:rFonts w:hint="eastAsia"/>
          <w:sz w:val="28"/>
        </w:rPr>
        <w:t>含</w:t>
      </w:r>
      <w:r w:rsidR="0094781F">
        <w:rPr>
          <w:rFonts w:hint="eastAsia"/>
          <w:sz w:val="28"/>
        </w:rPr>
        <w:t>/</w:t>
      </w:r>
      <w:r w:rsidR="0094781F">
        <w:rPr>
          <w:rFonts w:hint="eastAsia"/>
          <w:sz w:val="28"/>
        </w:rPr>
        <w:t>不含重要数据及以上数据）</w:t>
      </w:r>
      <w:r>
        <w:rPr>
          <w:rFonts w:hint="eastAsia"/>
          <w:sz w:val="28"/>
        </w:rPr>
        <w:t>。</w:t>
      </w:r>
    </w:p>
    <w:p w14:paraId="2F58BADA" w14:textId="77777777" w:rsidR="00392452" w:rsidRDefault="00392452" w:rsidP="00392452">
      <w:pPr>
        <w:spacing w:line="579" w:lineRule="exact"/>
        <w:ind w:firstLineChars="200" w:firstLine="480"/>
        <w:jc w:val="center"/>
        <w:rPr>
          <w:rFonts w:eastAsia="Times New Roman"/>
          <w:kern w:val="0"/>
          <w:sz w:val="28"/>
        </w:rPr>
      </w:pPr>
      <w:r>
        <w:rPr>
          <w:rFonts w:hint="eastAsia"/>
          <w:kern w:val="0"/>
          <w:sz w:val="24"/>
        </w:rPr>
        <w:t>表</w:t>
      </w:r>
      <w:proofErr w:type="gramStart"/>
      <w:r>
        <w:rPr>
          <w:rFonts w:hint="eastAsia"/>
          <w:kern w:val="0"/>
          <w:sz w:val="24"/>
        </w:rPr>
        <w:t>一</w:t>
      </w:r>
      <w:proofErr w:type="gramEnd"/>
      <w:r>
        <w:rPr>
          <w:rFonts w:hint="eastAsia"/>
          <w:kern w:val="0"/>
          <w:sz w:val="24"/>
        </w:rPr>
        <w:t xml:space="preserve">  </w:t>
      </w:r>
      <w:r>
        <w:rPr>
          <w:rFonts w:hint="eastAsia"/>
          <w:kern w:val="0"/>
          <w:sz w:val="24"/>
        </w:rPr>
        <w:t>业务信息安全保护等级矩阵表</w:t>
      </w:r>
    </w:p>
    <w:tbl>
      <w:tblPr>
        <w:tblW w:w="0" w:type="auto"/>
        <w:jc w:val="center"/>
        <w:tblLayout w:type="fixed"/>
        <w:tblCellMar>
          <w:left w:w="0" w:type="dxa"/>
          <w:right w:w="0" w:type="dxa"/>
        </w:tblCellMar>
        <w:tblLook w:val="0000" w:firstRow="0" w:lastRow="0" w:firstColumn="0" w:lastColumn="0" w:noHBand="0" w:noVBand="0"/>
      </w:tblPr>
      <w:tblGrid>
        <w:gridCol w:w="3890"/>
        <w:gridCol w:w="1190"/>
        <w:gridCol w:w="1310"/>
        <w:gridCol w:w="1840"/>
      </w:tblGrid>
      <w:tr w:rsidR="00392452" w14:paraId="46984A48" w14:textId="77777777" w:rsidTr="00571799">
        <w:trPr>
          <w:trHeight w:val="463"/>
          <w:jc w:val="center"/>
        </w:trPr>
        <w:tc>
          <w:tcPr>
            <w:tcW w:w="389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7A0512AF" w14:textId="77777777" w:rsidR="00392452" w:rsidRDefault="00392452" w:rsidP="00571799">
            <w:pPr>
              <w:widowControl/>
              <w:snapToGrid w:val="0"/>
              <w:textAlignment w:val="bottom"/>
              <w:rPr>
                <w:rFonts w:eastAsia="Times New Roman"/>
                <w:sz w:val="24"/>
              </w:rPr>
            </w:pPr>
            <w:r>
              <w:rPr>
                <w:rFonts w:hint="eastAsia"/>
                <w:kern w:val="0"/>
                <w:sz w:val="24"/>
              </w:rPr>
              <w:t>业务信息安全被破坏时所侵害的客体</w:t>
            </w:r>
          </w:p>
        </w:tc>
        <w:tc>
          <w:tcPr>
            <w:tcW w:w="4340"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2FAACD72" w14:textId="77777777" w:rsidR="00392452" w:rsidRDefault="00392452" w:rsidP="00571799">
            <w:pPr>
              <w:widowControl/>
              <w:jc w:val="center"/>
              <w:textAlignment w:val="bottom"/>
              <w:rPr>
                <w:rFonts w:eastAsia="Times New Roman"/>
                <w:sz w:val="24"/>
              </w:rPr>
            </w:pPr>
            <w:r>
              <w:rPr>
                <w:rFonts w:hint="eastAsia"/>
                <w:kern w:val="0"/>
                <w:sz w:val="24"/>
              </w:rPr>
              <w:t>对相应客体的侵害程度</w:t>
            </w:r>
          </w:p>
        </w:tc>
      </w:tr>
      <w:tr w:rsidR="00392452" w14:paraId="6269AA9A" w14:textId="77777777" w:rsidTr="00571799">
        <w:trPr>
          <w:trHeight w:val="463"/>
          <w:jc w:val="center"/>
        </w:trPr>
        <w:tc>
          <w:tcPr>
            <w:tcW w:w="389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B668B04" w14:textId="77777777" w:rsidR="00392452" w:rsidRDefault="00392452" w:rsidP="00571799">
            <w:pPr>
              <w:snapToGrid w:val="0"/>
              <w:rPr>
                <w:rFonts w:eastAsia="Times New Roman"/>
                <w:sz w:val="24"/>
              </w:rPr>
            </w:pPr>
          </w:p>
        </w:tc>
        <w:tc>
          <w:tcPr>
            <w:tcW w:w="11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07EFF0A6" w14:textId="77777777" w:rsidR="00392452" w:rsidRDefault="00392452" w:rsidP="00571799">
            <w:pPr>
              <w:widowControl/>
              <w:jc w:val="left"/>
              <w:textAlignment w:val="bottom"/>
              <w:rPr>
                <w:rFonts w:eastAsia="Times New Roman"/>
                <w:sz w:val="24"/>
              </w:rPr>
            </w:pPr>
            <w:r>
              <w:rPr>
                <w:rFonts w:hint="eastAsia"/>
                <w:kern w:val="0"/>
                <w:sz w:val="24"/>
              </w:rPr>
              <w:t>一般损害</w:t>
            </w:r>
          </w:p>
        </w:tc>
        <w:tc>
          <w:tcPr>
            <w:tcW w:w="13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1AEFBBC4" w14:textId="77777777" w:rsidR="00392452" w:rsidRDefault="00392452" w:rsidP="00571799">
            <w:pPr>
              <w:widowControl/>
              <w:jc w:val="left"/>
              <w:textAlignment w:val="bottom"/>
              <w:rPr>
                <w:rFonts w:eastAsia="Times New Roman"/>
                <w:sz w:val="24"/>
              </w:rPr>
            </w:pPr>
            <w:r>
              <w:rPr>
                <w:rFonts w:hint="eastAsia"/>
                <w:kern w:val="0"/>
                <w:sz w:val="24"/>
              </w:rPr>
              <w:t>严重损害</w:t>
            </w:r>
          </w:p>
        </w:tc>
        <w:tc>
          <w:tcPr>
            <w:tcW w:w="184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7A030F2A" w14:textId="77777777" w:rsidR="00392452" w:rsidRDefault="00392452" w:rsidP="00571799">
            <w:pPr>
              <w:widowControl/>
              <w:jc w:val="left"/>
              <w:textAlignment w:val="bottom"/>
              <w:rPr>
                <w:rFonts w:eastAsia="Times New Roman"/>
                <w:sz w:val="24"/>
              </w:rPr>
            </w:pPr>
            <w:r>
              <w:rPr>
                <w:rFonts w:hint="eastAsia"/>
                <w:kern w:val="0"/>
                <w:sz w:val="24"/>
              </w:rPr>
              <w:t>特别严重损害</w:t>
            </w:r>
          </w:p>
        </w:tc>
      </w:tr>
      <w:tr w:rsidR="00392452" w14:paraId="26BD3CA7" w14:textId="77777777" w:rsidTr="00571799">
        <w:trPr>
          <w:trHeight w:val="463"/>
          <w:jc w:val="center"/>
        </w:trPr>
        <w:tc>
          <w:tcPr>
            <w:tcW w:w="38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0AC2C8F7" w14:textId="77777777" w:rsidR="00392452" w:rsidRDefault="00392452" w:rsidP="00571799">
            <w:pPr>
              <w:widowControl/>
              <w:snapToGrid w:val="0"/>
              <w:textAlignment w:val="bottom"/>
              <w:rPr>
                <w:rFonts w:eastAsia="Times New Roman"/>
                <w:sz w:val="24"/>
              </w:rPr>
            </w:pPr>
            <w:r>
              <w:rPr>
                <w:rFonts w:hint="eastAsia"/>
                <w:kern w:val="0"/>
                <w:sz w:val="24"/>
              </w:rPr>
              <w:t>公民、法人和其他组织的合法权益</w:t>
            </w:r>
          </w:p>
        </w:tc>
        <w:tc>
          <w:tcPr>
            <w:tcW w:w="11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6DA4583C" w14:textId="77777777" w:rsidR="00392452" w:rsidRDefault="00392452" w:rsidP="00571799">
            <w:pPr>
              <w:widowControl/>
              <w:jc w:val="center"/>
              <w:textAlignment w:val="bottom"/>
              <w:rPr>
                <w:rFonts w:eastAsia="Times New Roman"/>
                <w:sz w:val="24"/>
              </w:rPr>
            </w:pPr>
            <w:r>
              <w:rPr>
                <w:rFonts w:hint="eastAsia"/>
                <w:kern w:val="0"/>
                <w:sz w:val="24"/>
              </w:rPr>
              <w:t>第一级</w:t>
            </w:r>
          </w:p>
        </w:tc>
        <w:tc>
          <w:tcPr>
            <w:tcW w:w="13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54D9F1F4" w14:textId="77777777" w:rsidR="00392452" w:rsidRDefault="00392452" w:rsidP="00571799">
            <w:pPr>
              <w:widowControl/>
              <w:jc w:val="center"/>
              <w:textAlignment w:val="bottom"/>
              <w:rPr>
                <w:rFonts w:eastAsia="Times New Roman"/>
                <w:sz w:val="24"/>
              </w:rPr>
            </w:pPr>
            <w:r>
              <w:rPr>
                <w:rFonts w:hint="eastAsia"/>
                <w:kern w:val="0"/>
                <w:sz w:val="24"/>
              </w:rPr>
              <w:t>第二级</w:t>
            </w:r>
          </w:p>
        </w:tc>
        <w:tc>
          <w:tcPr>
            <w:tcW w:w="184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4823F6BB" w14:textId="77777777" w:rsidR="00392452" w:rsidRDefault="00392452" w:rsidP="00571799">
            <w:pPr>
              <w:widowControl/>
              <w:jc w:val="center"/>
              <w:textAlignment w:val="bottom"/>
              <w:rPr>
                <w:rFonts w:eastAsia="Times New Roman"/>
                <w:sz w:val="24"/>
              </w:rPr>
            </w:pPr>
            <w:r>
              <w:rPr>
                <w:rFonts w:hint="eastAsia"/>
                <w:kern w:val="0"/>
                <w:sz w:val="24"/>
              </w:rPr>
              <w:t>第二级</w:t>
            </w:r>
          </w:p>
        </w:tc>
      </w:tr>
      <w:tr w:rsidR="00392452" w14:paraId="388481A9" w14:textId="77777777" w:rsidTr="00571799">
        <w:trPr>
          <w:trHeight w:val="463"/>
          <w:jc w:val="center"/>
        </w:trPr>
        <w:tc>
          <w:tcPr>
            <w:tcW w:w="38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4CC888B" w14:textId="77777777" w:rsidR="00392452" w:rsidRDefault="00392452" w:rsidP="00571799">
            <w:pPr>
              <w:widowControl/>
              <w:snapToGrid w:val="0"/>
              <w:textAlignment w:val="bottom"/>
              <w:rPr>
                <w:rFonts w:eastAsia="Times New Roman"/>
                <w:sz w:val="24"/>
              </w:rPr>
            </w:pPr>
            <w:bookmarkStart w:id="5" w:name="_Hlk190107389"/>
            <w:r>
              <w:rPr>
                <w:rFonts w:hint="eastAsia"/>
                <w:kern w:val="0"/>
                <w:sz w:val="24"/>
              </w:rPr>
              <w:t>社会秩序、公共利益</w:t>
            </w:r>
            <w:bookmarkEnd w:id="5"/>
          </w:p>
        </w:tc>
        <w:tc>
          <w:tcPr>
            <w:tcW w:w="11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759F06F9" w14:textId="77777777" w:rsidR="00392452" w:rsidRDefault="00392452" w:rsidP="00571799">
            <w:pPr>
              <w:widowControl/>
              <w:jc w:val="center"/>
              <w:textAlignment w:val="bottom"/>
              <w:rPr>
                <w:rFonts w:eastAsia="Times New Roman"/>
                <w:sz w:val="24"/>
              </w:rPr>
            </w:pPr>
            <w:r>
              <w:rPr>
                <w:rFonts w:hint="eastAsia"/>
                <w:kern w:val="0"/>
                <w:sz w:val="24"/>
              </w:rPr>
              <w:t>第二级</w:t>
            </w:r>
          </w:p>
        </w:tc>
        <w:tc>
          <w:tcPr>
            <w:tcW w:w="13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70DB6D6C" w14:textId="77777777" w:rsidR="00392452" w:rsidRDefault="00392452" w:rsidP="00571799">
            <w:pPr>
              <w:widowControl/>
              <w:jc w:val="center"/>
              <w:textAlignment w:val="bottom"/>
              <w:rPr>
                <w:rFonts w:eastAsia="Times New Roman"/>
                <w:sz w:val="24"/>
              </w:rPr>
            </w:pPr>
            <w:r>
              <w:rPr>
                <w:rFonts w:hint="eastAsia"/>
                <w:kern w:val="0"/>
                <w:sz w:val="24"/>
              </w:rPr>
              <w:t>第三级</w:t>
            </w:r>
          </w:p>
        </w:tc>
        <w:tc>
          <w:tcPr>
            <w:tcW w:w="184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2D01C8E3" w14:textId="77777777" w:rsidR="00392452" w:rsidRDefault="00392452" w:rsidP="00571799">
            <w:pPr>
              <w:widowControl/>
              <w:jc w:val="center"/>
              <w:textAlignment w:val="bottom"/>
              <w:rPr>
                <w:rFonts w:eastAsia="Times New Roman"/>
                <w:sz w:val="24"/>
              </w:rPr>
            </w:pPr>
            <w:r>
              <w:rPr>
                <w:rFonts w:hint="eastAsia"/>
                <w:kern w:val="0"/>
                <w:sz w:val="24"/>
              </w:rPr>
              <w:t>第四级</w:t>
            </w:r>
          </w:p>
        </w:tc>
      </w:tr>
      <w:tr w:rsidR="00392452" w14:paraId="10ED5F05" w14:textId="77777777" w:rsidTr="00571799">
        <w:trPr>
          <w:trHeight w:val="463"/>
          <w:jc w:val="center"/>
        </w:trPr>
        <w:tc>
          <w:tcPr>
            <w:tcW w:w="38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E6EF807" w14:textId="77777777" w:rsidR="00392452" w:rsidRDefault="00392452" w:rsidP="00571799">
            <w:pPr>
              <w:widowControl/>
              <w:snapToGrid w:val="0"/>
              <w:textAlignment w:val="bottom"/>
              <w:rPr>
                <w:rFonts w:eastAsia="Times New Roman"/>
                <w:sz w:val="24"/>
              </w:rPr>
            </w:pPr>
            <w:r>
              <w:rPr>
                <w:rFonts w:hint="eastAsia"/>
                <w:kern w:val="0"/>
                <w:sz w:val="24"/>
              </w:rPr>
              <w:t>国家安全或地区安全、国计民生</w:t>
            </w:r>
          </w:p>
        </w:tc>
        <w:tc>
          <w:tcPr>
            <w:tcW w:w="11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122DF0E6" w14:textId="77777777" w:rsidR="00392452" w:rsidRDefault="00392452" w:rsidP="00571799">
            <w:pPr>
              <w:widowControl/>
              <w:jc w:val="center"/>
              <w:textAlignment w:val="bottom"/>
              <w:rPr>
                <w:rFonts w:eastAsia="Times New Roman"/>
                <w:sz w:val="24"/>
              </w:rPr>
            </w:pPr>
            <w:r>
              <w:rPr>
                <w:rFonts w:hint="eastAsia"/>
                <w:kern w:val="0"/>
                <w:sz w:val="24"/>
              </w:rPr>
              <w:t>第四级</w:t>
            </w:r>
          </w:p>
        </w:tc>
        <w:tc>
          <w:tcPr>
            <w:tcW w:w="13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077F5E8E" w14:textId="77777777" w:rsidR="00392452" w:rsidRDefault="00392452" w:rsidP="00571799">
            <w:pPr>
              <w:widowControl/>
              <w:jc w:val="center"/>
              <w:textAlignment w:val="bottom"/>
              <w:rPr>
                <w:rFonts w:eastAsia="Times New Roman"/>
                <w:sz w:val="24"/>
              </w:rPr>
            </w:pPr>
            <w:r>
              <w:rPr>
                <w:rFonts w:hint="eastAsia"/>
                <w:kern w:val="0"/>
                <w:sz w:val="24"/>
              </w:rPr>
              <w:t>第五级</w:t>
            </w:r>
          </w:p>
        </w:tc>
        <w:tc>
          <w:tcPr>
            <w:tcW w:w="184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3C5B2D80" w14:textId="77777777" w:rsidR="00392452" w:rsidRDefault="00392452" w:rsidP="00571799">
            <w:pPr>
              <w:widowControl/>
              <w:jc w:val="center"/>
              <w:textAlignment w:val="bottom"/>
              <w:rPr>
                <w:rFonts w:eastAsia="Times New Roman"/>
                <w:sz w:val="24"/>
              </w:rPr>
            </w:pPr>
            <w:r>
              <w:rPr>
                <w:rFonts w:hint="eastAsia"/>
                <w:kern w:val="0"/>
                <w:sz w:val="24"/>
              </w:rPr>
              <w:t>第五级</w:t>
            </w:r>
          </w:p>
        </w:tc>
      </w:tr>
    </w:tbl>
    <w:p w14:paraId="7D62FC48" w14:textId="06370215" w:rsidR="00392452" w:rsidRDefault="00392452" w:rsidP="00392452">
      <w:pPr>
        <w:pStyle w:val="a7"/>
        <w:ind w:firstLineChars="200" w:firstLine="420"/>
        <w:rPr>
          <w:rFonts w:eastAsia="Times New Roman"/>
          <w:sz w:val="24"/>
        </w:rPr>
      </w:pPr>
      <w:r>
        <w:rPr>
          <w:rFonts w:hint="eastAsia"/>
          <w:kern w:val="0"/>
        </w:rPr>
        <w:t>说明：</w:t>
      </w:r>
      <w:r w:rsidR="007E43E5">
        <w:rPr>
          <w:rFonts w:hint="eastAsia"/>
          <w:kern w:val="0"/>
        </w:rPr>
        <w:t>1</w:t>
      </w:r>
      <w:r w:rsidR="007E43E5">
        <w:rPr>
          <w:rFonts w:hint="eastAsia"/>
          <w:kern w:val="0"/>
        </w:rPr>
        <w:t>、</w:t>
      </w:r>
      <w:r>
        <w:rPr>
          <w:rFonts w:hint="eastAsia"/>
          <w:kern w:val="0"/>
        </w:rPr>
        <w:t>根据业务信息安全被破坏时所侵害的客体，以及对相应客体的侵害程度确定了等级后，只对第</w:t>
      </w:r>
      <w:r>
        <w:rPr>
          <w:rFonts w:hint="eastAsia"/>
          <w:kern w:val="0"/>
        </w:rPr>
        <w:t>X</w:t>
      </w:r>
      <w:r>
        <w:rPr>
          <w:rFonts w:hint="eastAsia"/>
          <w:kern w:val="0"/>
        </w:rPr>
        <w:t>级以及对应的客体和侵害程度进行涂黑，切勿整行整列涂黑。</w:t>
      </w:r>
      <w:r w:rsidR="007E43E5">
        <w:rPr>
          <w:rFonts w:hint="eastAsia"/>
          <w:kern w:val="0"/>
        </w:rPr>
        <w:t>2</w:t>
      </w:r>
      <w:r w:rsidR="007E43E5">
        <w:rPr>
          <w:rFonts w:hint="eastAsia"/>
          <w:kern w:val="0"/>
        </w:rPr>
        <w:t>、重要数据至少为第三级以上，核心数据至少为第四级以上。</w:t>
      </w:r>
    </w:p>
    <w:p w14:paraId="59756292" w14:textId="77777777" w:rsidR="00392452" w:rsidRDefault="00392452" w:rsidP="00392452">
      <w:pPr>
        <w:spacing w:line="579" w:lineRule="exact"/>
        <w:ind w:firstLineChars="200" w:firstLine="640"/>
        <w:rPr>
          <w:rFonts w:eastAsia="Times New Roman"/>
        </w:rPr>
      </w:pPr>
      <w:r>
        <w:rPr>
          <w:rFonts w:eastAsia="楷体_GB2312" w:hint="eastAsia"/>
        </w:rPr>
        <w:t>（二）系统服务安全保护等级的确定</w:t>
      </w:r>
    </w:p>
    <w:p w14:paraId="0753642B" w14:textId="77777777" w:rsidR="00392452" w:rsidRDefault="00392452" w:rsidP="00392452">
      <w:pPr>
        <w:spacing w:line="579" w:lineRule="exact"/>
        <w:ind w:firstLineChars="200" w:firstLine="560"/>
        <w:rPr>
          <w:rFonts w:eastAsia="Times New Roman"/>
          <w:sz w:val="28"/>
        </w:rPr>
      </w:pPr>
      <w:r>
        <w:rPr>
          <w:rFonts w:eastAsia="Times New Roman" w:hint="eastAsia"/>
          <w:sz w:val="28"/>
        </w:rPr>
        <w:t>1</w:t>
      </w:r>
      <w:r>
        <w:rPr>
          <w:rFonts w:hint="eastAsia"/>
          <w:sz w:val="28"/>
        </w:rPr>
        <w:t>、系统服务描述</w:t>
      </w:r>
    </w:p>
    <w:p w14:paraId="25367308" w14:textId="77777777" w:rsidR="00392452" w:rsidRDefault="00392452" w:rsidP="00392452">
      <w:pPr>
        <w:pStyle w:val="a5"/>
        <w:spacing w:line="579" w:lineRule="exact"/>
        <w:ind w:firstLineChars="200" w:firstLine="560"/>
        <w:rPr>
          <w:rFonts w:eastAsia="Times New Roman"/>
          <w:sz w:val="28"/>
        </w:rPr>
      </w:pPr>
      <w:r>
        <w:rPr>
          <w:rFonts w:hint="eastAsia"/>
          <w:sz w:val="28"/>
        </w:rPr>
        <w:t>【</w:t>
      </w:r>
      <w:r>
        <w:rPr>
          <w:rFonts w:hint="eastAsia"/>
          <w:i/>
          <w:sz w:val="28"/>
        </w:rPr>
        <w:t>填写说明：描述定级对象的服务范围、服务对象等。若为平台类或基础支撑类定级对象，则描述其承载或预期承载的定级对象及其网络安全保护等级（包括业务信息安全保护等级和系统服务安全保护等级）</w:t>
      </w:r>
      <w:r>
        <w:rPr>
          <w:rFonts w:hint="eastAsia"/>
          <w:sz w:val="28"/>
        </w:rPr>
        <w:t>】。</w:t>
      </w:r>
    </w:p>
    <w:p w14:paraId="34E7B03B" w14:textId="77777777" w:rsidR="00392452" w:rsidRDefault="00392452" w:rsidP="00392452">
      <w:pPr>
        <w:spacing w:line="579" w:lineRule="exact"/>
        <w:ind w:firstLineChars="200" w:firstLine="560"/>
        <w:rPr>
          <w:rFonts w:eastAsia="Times New Roman"/>
          <w:sz w:val="28"/>
        </w:rPr>
      </w:pPr>
      <w:r>
        <w:rPr>
          <w:rFonts w:eastAsia="Times New Roman" w:hint="eastAsia"/>
          <w:sz w:val="28"/>
        </w:rPr>
        <w:t>2</w:t>
      </w:r>
      <w:r>
        <w:rPr>
          <w:rFonts w:hint="eastAsia"/>
          <w:sz w:val="28"/>
        </w:rPr>
        <w:t>、系统服务受到破坏时所侵害客体的确定</w:t>
      </w:r>
    </w:p>
    <w:p w14:paraId="3760955C" w14:textId="77777777" w:rsidR="00392452" w:rsidRDefault="00392452" w:rsidP="00392452">
      <w:pPr>
        <w:spacing w:line="579" w:lineRule="exact"/>
        <w:ind w:firstLineChars="200" w:firstLine="560"/>
        <w:rPr>
          <w:rFonts w:eastAsia="Times New Roman"/>
          <w:sz w:val="28"/>
        </w:rPr>
      </w:pPr>
      <w:r>
        <w:rPr>
          <w:rFonts w:hint="eastAsia"/>
          <w:sz w:val="28"/>
        </w:rPr>
        <w:t>【</w:t>
      </w:r>
      <w:r>
        <w:rPr>
          <w:rFonts w:hint="eastAsia"/>
          <w:i/>
          <w:sz w:val="28"/>
        </w:rPr>
        <w:t>填写说明：说明系统服务受到破坏时侵害的客体是什么，即对三个客体（国家安全或地区安全、国计民生；社会秩序和公众利益；公民、法人和其他组织的合法权益）中的哪些客体造成侵害。</w:t>
      </w:r>
      <w:r>
        <w:rPr>
          <w:rFonts w:hint="eastAsia"/>
          <w:sz w:val="28"/>
        </w:rPr>
        <w:t>】</w:t>
      </w:r>
    </w:p>
    <w:p w14:paraId="0F4EC0AB" w14:textId="77777777" w:rsidR="00392452" w:rsidRDefault="00392452" w:rsidP="00392452">
      <w:pPr>
        <w:spacing w:line="579" w:lineRule="exact"/>
        <w:ind w:firstLineChars="200" w:firstLine="560"/>
        <w:rPr>
          <w:rFonts w:eastAsia="Times New Roman"/>
          <w:sz w:val="28"/>
        </w:rPr>
      </w:pPr>
      <w:r>
        <w:rPr>
          <w:rFonts w:eastAsia="Times New Roman" w:hint="eastAsia"/>
          <w:sz w:val="28"/>
        </w:rPr>
        <w:t>3</w:t>
      </w:r>
      <w:r>
        <w:rPr>
          <w:rFonts w:hint="eastAsia"/>
          <w:sz w:val="28"/>
        </w:rPr>
        <w:t>、系统服务受到破坏时对侵害客体的侵害程度的确定</w:t>
      </w:r>
    </w:p>
    <w:p w14:paraId="5B421638" w14:textId="7C2E4EC5" w:rsidR="00392452" w:rsidRDefault="00392452" w:rsidP="00392452">
      <w:pPr>
        <w:spacing w:line="579" w:lineRule="exact"/>
        <w:ind w:firstLineChars="200" w:firstLine="560"/>
        <w:rPr>
          <w:rFonts w:eastAsia="Times New Roman"/>
          <w:sz w:val="28"/>
        </w:rPr>
      </w:pPr>
      <w:r>
        <w:rPr>
          <w:rFonts w:hint="eastAsia"/>
          <w:sz w:val="28"/>
        </w:rPr>
        <w:lastRenderedPageBreak/>
        <w:t>【</w:t>
      </w:r>
      <w:r>
        <w:rPr>
          <w:rFonts w:hint="eastAsia"/>
          <w:i/>
          <w:sz w:val="28"/>
        </w:rPr>
        <w:t>填写说明：说明系统服务受到破坏</w:t>
      </w:r>
      <w:r w:rsidR="00F73E01">
        <w:rPr>
          <w:rFonts w:hint="eastAsia"/>
          <w:i/>
          <w:sz w:val="28"/>
        </w:rPr>
        <w:t>时</w:t>
      </w:r>
      <w:r>
        <w:rPr>
          <w:rFonts w:hint="eastAsia"/>
          <w:i/>
          <w:sz w:val="28"/>
        </w:rPr>
        <w:t>，会对侵害客体造成什么程度的侵害，即说明是一般损害、严重损害还是特别严重损害</w:t>
      </w:r>
      <w:r>
        <w:rPr>
          <w:rFonts w:hint="eastAsia"/>
          <w:sz w:val="28"/>
        </w:rPr>
        <w:t>。】</w:t>
      </w:r>
    </w:p>
    <w:p w14:paraId="115B41BB" w14:textId="77777777" w:rsidR="00392452" w:rsidRDefault="00392452" w:rsidP="00392452">
      <w:pPr>
        <w:spacing w:line="579" w:lineRule="exact"/>
        <w:ind w:firstLineChars="200" w:firstLine="560"/>
        <w:rPr>
          <w:rFonts w:eastAsia="Times New Roman"/>
          <w:sz w:val="28"/>
        </w:rPr>
      </w:pPr>
      <w:r>
        <w:rPr>
          <w:rFonts w:eastAsia="Times New Roman" w:hint="eastAsia"/>
          <w:sz w:val="28"/>
        </w:rPr>
        <w:t>4</w:t>
      </w:r>
      <w:r>
        <w:rPr>
          <w:rFonts w:hint="eastAsia"/>
          <w:sz w:val="28"/>
        </w:rPr>
        <w:t>、系统服务安全保护等级的确定</w:t>
      </w:r>
    </w:p>
    <w:p w14:paraId="74F55F2C" w14:textId="77777777" w:rsidR="00392452" w:rsidRDefault="00392452" w:rsidP="00392452">
      <w:pPr>
        <w:spacing w:line="579" w:lineRule="exact"/>
        <w:ind w:firstLineChars="200" w:firstLine="560"/>
        <w:rPr>
          <w:rFonts w:eastAsia="Times New Roman"/>
          <w:sz w:val="28"/>
        </w:rPr>
      </w:pPr>
      <w:r>
        <w:rPr>
          <w:rFonts w:hint="eastAsia"/>
          <w:sz w:val="28"/>
        </w:rPr>
        <w:t>依据系统服务受到破坏时所侵害的客体以及侵害程度确定系统服务安全保护等级为第</w:t>
      </w:r>
      <w:r>
        <w:rPr>
          <w:rFonts w:hint="eastAsia"/>
          <w:sz w:val="28"/>
        </w:rPr>
        <w:t>X</w:t>
      </w:r>
      <w:r>
        <w:rPr>
          <w:rFonts w:hint="eastAsia"/>
          <w:sz w:val="28"/>
        </w:rPr>
        <w:t>级。</w:t>
      </w:r>
    </w:p>
    <w:p w14:paraId="04511CB0" w14:textId="77777777" w:rsidR="00392452" w:rsidRDefault="00392452" w:rsidP="00392452">
      <w:pPr>
        <w:widowControl/>
        <w:jc w:val="center"/>
        <w:rPr>
          <w:rFonts w:eastAsia="Times New Roman"/>
          <w:kern w:val="0"/>
          <w:sz w:val="24"/>
        </w:rPr>
      </w:pPr>
      <w:r>
        <w:rPr>
          <w:rFonts w:hint="eastAsia"/>
          <w:kern w:val="0"/>
          <w:sz w:val="24"/>
        </w:rPr>
        <w:t>表二</w:t>
      </w:r>
      <w:r>
        <w:rPr>
          <w:rFonts w:hint="eastAsia"/>
          <w:kern w:val="0"/>
          <w:sz w:val="24"/>
        </w:rPr>
        <w:t xml:space="preserve"> </w:t>
      </w:r>
      <w:r>
        <w:rPr>
          <w:rFonts w:hint="eastAsia"/>
          <w:kern w:val="0"/>
          <w:sz w:val="24"/>
        </w:rPr>
        <w:t>系统服务安全保护等级矩阵表</w:t>
      </w:r>
    </w:p>
    <w:tbl>
      <w:tblPr>
        <w:tblW w:w="0" w:type="auto"/>
        <w:jc w:val="center"/>
        <w:tblLayout w:type="fixed"/>
        <w:tblCellMar>
          <w:left w:w="0" w:type="dxa"/>
          <w:right w:w="0" w:type="dxa"/>
        </w:tblCellMar>
        <w:tblLook w:val="0000" w:firstRow="0" w:lastRow="0" w:firstColumn="0" w:lastColumn="0" w:noHBand="0" w:noVBand="0"/>
      </w:tblPr>
      <w:tblGrid>
        <w:gridCol w:w="4220"/>
        <w:gridCol w:w="1140"/>
        <w:gridCol w:w="1140"/>
        <w:gridCol w:w="1700"/>
      </w:tblGrid>
      <w:tr w:rsidR="00392452" w14:paraId="21CCF17C" w14:textId="77777777" w:rsidTr="00571799">
        <w:trPr>
          <w:trHeight w:val="474"/>
          <w:jc w:val="center"/>
        </w:trPr>
        <w:tc>
          <w:tcPr>
            <w:tcW w:w="4220" w:type="dxa"/>
            <w:vMerge w:val="restart"/>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36C64F99" w14:textId="77777777" w:rsidR="00392452" w:rsidRDefault="00392452" w:rsidP="00571799">
            <w:pPr>
              <w:widowControl/>
              <w:snapToGrid w:val="0"/>
              <w:textAlignment w:val="bottom"/>
              <w:rPr>
                <w:rFonts w:eastAsia="Times New Roman"/>
                <w:kern w:val="0"/>
                <w:sz w:val="24"/>
              </w:rPr>
            </w:pPr>
            <w:r>
              <w:rPr>
                <w:rFonts w:hint="eastAsia"/>
                <w:kern w:val="0"/>
                <w:sz w:val="24"/>
              </w:rPr>
              <w:t>系统服务安全被破坏时所侵害的客体</w:t>
            </w:r>
          </w:p>
        </w:tc>
        <w:tc>
          <w:tcPr>
            <w:tcW w:w="3980"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70E87B3E" w14:textId="77777777" w:rsidR="00392452" w:rsidRDefault="00392452" w:rsidP="00571799">
            <w:pPr>
              <w:widowControl/>
              <w:jc w:val="center"/>
              <w:textAlignment w:val="bottom"/>
              <w:rPr>
                <w:rFonts w:eastAsia="Times New Roman"/>
                <w:sz w:val="24"/>
              </w:rPr>
            </w:pPr>
            <w:r>
              <w:rPr>
                <w:rFonts w:hint="eastAsia"/>
                <w:kern w:val="0"/>
                <w:sz w:val="24"/>
              </w:rPr>
              <w:t>对相应客体的侵害程度</w:t>
            </w:r>
          </w:p>
        </w:tc>
      </w:tr>
      <w:tr w:rsidR="00392452" w14:paraId="109FD5DD" w14:textId="77777777" w:rsidTr="00571799">
        <w:trPr>
          <w:trHeight w:val="474"/>
          <w:jc w:val="center"/>
        </w:trPr>
        <w:tc>
          <w:tcPr>
            <w:tcW w:w="4220" w:type="dxa"/>
            <w:vMerge/>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E58F48B" w14:textId="77777777" w:rsidR="00392452" w:rsidRDefault="00392452" w:rsidP="00571799">
            <w:pPr>
              <w:widowControl/>
              <w:snapToGrid w:val="0"/>
              <w:textAlignment w:val="bottom"/>
              <w:rPr>
                <w:rFonts w:eastAsia="Times New Roman"/>
                <w:kern w:val="0"/>
                <w:sz w:val="24"/>
              </w:rPr>
            </w:pPr>
          </w:p>
        </w:tc>
        <w:tc>
          <w:tcPr>
            <w:tcW w:w="114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45AA51D0" w14:textId="77777777" w:rsidR="00392452" w:rsidRDefault="00392452" w:rsidP="00571799">
            <w:pPr>
              <w:widowControl/>
              <w:jc w:val="left"/>
              <w:textAlignment w:val="bottom"/>
              <w:rPr>
                <w:rFonts w:eastAsia="Times New Roman"/>
                <w:sz w:val="24"/>
              </w:rPr>
            </w:pPr>
            <w:r>
              <w:rPr>
                <w:rFonts w:hint="eastAsia"/>
                <w:kern w:val="0"/>
                <w:sz w:val="24"/>
              </w:rPr>
              <w:t>一般损害</w:t>
            </w:r>
          </w:p>
        </w:tc>
        <w:tc>
          <w:tcPr>
            <w:tcW w:w="114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32115FD2" w14:textId="77777777" w:rsidR="00392452" w:rsidRDefault="00392452" w:rsidP="00571799">
            <w:pPr>
              <w:widowControl/>
              <w:jc w:val="left"/>
              <w:textAlignment w:val="bottom"/>
              <w:rPr>
                <w:rFonts w:eastAsia="Times New Roman"/>
                <w:sz w:val="24"/>
              </w:rPr>
            </w:pPr>
            <w:r>
              <w:rPr>
                <w:rFonts w:hint="eastAsia"/>
                <w:kern w:val="0"/>
                <w:sz w:val="24"/>
              </w:rPr>
              <w:t>严重损害</w:t>
            </w:r>
          </w:p>
        </w:tc>
        <w:tc>
          <w:tcPr>
            <w:tcW w:w="17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5F95CB29" w14:textId="77777777" w:rsidR="00392452" w:rsidRDefault="00392452" w:rsidP="00571799">
            <w:pPr>
              <w:widowControl/>
              <w:jc w:val="left"/>
              <w:textAlignment w:val="bottom"/>
              <w:rPr>
                <w:rFonts w:eastAsia="Times New Roman"/>
                <w:sz w:val="24"/>
              </w:rPr>
            </w:pPr>
            <w:r>
              <w:rPr>
                <w:rFonts w:hint="eastAsia"/>
                <w:kern w:val="0"/>
                <w:sz w:val="24"/>
              </w:rPr>
              <w:t>特别严重损害</w:t>
            </w:r>
          </w:p>
        </w:tc>
      </w:tr>
      <w:tr w:rsidR="00392452" w14:paraId="52FCD3ED" w14:textId="77777777" w:rsidTr="00571799">
        <w:trPr>
          <w:trHeight w:val="474"/>
          <w:jc w:val="center"/>
        </w:trPr>
        <w:tc>
          <w:tcPr>
            <w:tcW w:w="42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5EDC3D53" w14:textId="77777777" w:rsidR="00392452" w:rsidRDefault="00392452" w:rsidP="00571799">
            <w:pPr>
              <w:widowControl/>
              <w:snapToGrid w:val="0"/>
              <w:textAlignment w:val="bottom"/>
              <w:rPr>
                <w:rFonts w:eastAsia="Times New Roman"/>
                <w:kern w:val="0"/>
                <w:sz w:val="24"/>
              </w:rPr>
            </w:pPr>
            <w:r>
              <w:rPr>
                <w:rFonts w:hint="eastAsia"/>
                <w:kern w:val="0"/>
                <w:sz w:val="24"/>
              </w:rPr>
              <w:t>公民、法人和其他组织的合法权益</w:t>
            </w:r>
          </w:p>
        </w:tc>
        <w:tc>
          <w:tcPr>
            <w:tcW w:w="114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42298247" w14:textId="77777777" w:rsidR="00392452" w:rsidRDefault="00392452" w:rsidP="00571799">
            <w:pPr>
              <w:widowControl/>
              <w:jc w:val="center"/>
              <w:textAlignment w:val="bottom"/>
              <w:rPr>
                <w:rFonts w:eastAsia="Times New Roman"/>
                <w:sz w:val="24"/>
              </w:rPr>
            </w:pPr>
            <w:r>
              <w:rPr>
                <w:rFonts w:hint="eastAsia"/>
                <w:kern w:val="0"/>
                <w:sz w:val="24"/>
              </w:rPr>
              <w:t>第一级</w:t>
            </w:r>
          </w:p>
        </w:tc>
        <w:tc>
          <w:tcPr>
            <w:tcW w:w="114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4D77B190" w14:textId="77777777" w:rsidR="00392452" w:rsidRDefault="00392452" w:rsidP="00571799">
            <w:pPr>
              <w:widowControl/>
              <w:jc w:val="center"/>
              <w:textAlignment w:val="bottom"/>
              <w:rPr>
                <w:rFonts w:eastAsia="Times New Roman"/>
                <w:sz w:val="24"/>
              </w:rPr>
            </w:pPr>
            <w:r>
              <w:rPr>
                <w:rFonts w:hint="eastAsia"/>
                <w:kern w:val="0"/>
                <w:sz w:val="24"/>
              </w:rPr>
              <w:t>第二级</w:t>
            </w:r>
          </w:p>
        </w:tc>
        <w:tc>
          <w:tcPr>
            <w:tcW w:w="17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03E3BE01" w14:textId="77777777" w:rsidR="00392452" w:rsidRDefault="00392452" w:rsidP="00571799">
            <w:pPr>
              <w:widowControl/>
              <w:jc w:val="center"/>
              <w:textAlignment w:val="bottom"/>
              <w:rPr>
                <w:rFonts w:eastAsia="Times New Roman"/>
                <w:sz w:val="24"/>
              </w:rPr>
            </w:pPr>
            <w:r>
              <w:rPr>
                <w:rFonts w:hint="eastAsia"/>
                <w:kern w:val="0"/>
                <w:sz w:val="24"/>
              </w:rPr>
              <w:t>第二级</w:t>
            </w:r>
          </w:p>
        </w:tc>
      </w:tr>
      <w:tr w:rsidR="00392452" w14:paraId="297784ED" w14:textId="77777777" w:rsidTr="00571799">
        <w:trPr>
          <w:trHeight w:val="474"/>
          <w:jc w:val="center"/>
        </w:trPr>
        <w:tc>
          <w:tcPr>
            <w:tcW w:w="42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485B0157" w14:textId="77777777" w:rsidR="00392452" w:rsidRDefault="00392452" w:rsidP="00571799">
            <w:pPr>
              <w:widowControl/>
              <w:snapToGrid w:val="0"/>
              <w:textAlignment w:val="bottom"/>
              <w:rPr>
                <w:rFonts w:eastAsia="Times New Roman"/>
                <w:kern w:val="0"/>
                <w:sz w:val="24"/>
              </w:rPr>
            </w:pPr>
            <w:r>
              <w:rPr>
                <w:rFonts w:hint="eastAsia"/>
                <w:kern w:val="0"/>
                <w:sz w:val="24"/>
              </w:rPr>
              <w:t>社会秩序、公共利益</w:t>
            </w:r>
          </w:p>
        </w:tc>
        <w:tc>
          <w:tcPr>
            <w:tcW w:w="114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664F4311" w14:textId="77777777" w:rsidR="00392452" w:rsidRDefault="00392452" w:rsidP="00571799">
            <w:pPr>
              <w:widowControl/>
              <w:jc w:val="center"/>
              <w:textAlignment w:val="bottom"/>
              <w:rPr>
                <w:rFonts w:eastAsia="Times New Roman"/>
                <w:sz w:val="24"/>
              </w:rPr>
            </w:pPr>
            <w:r>
              <w:rPr>
                <w:rFonts w:hint="eastAsia"/>
                <w:kern w:val="0"/>
                <w:sz w:val="24"/>
              </w:rPr>
              <w:t>第二级</w:t>
            </w:r>
          </w:p>
        </w:tc>
        <w:tc>
          <w:tcPr>
            <w:tcW w:w="114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09CCC290" w14:textId="77777777" w:rsidR="00392452" w:rsidRDefault="00392452" w:rsidP="00571799">
            <w:pPr>
              <w:widowControl/>
              <w:jc w:val="center"/>
              <w:textAlignment w:val="bottom"/>
              <w:rPr>
                <w:rFonts w:eastAsia="Times New Roman"/>
                <w:sz w:val="24"/>
              </w:rPr>
            </w:pPr>
            <w:r>
              <w:rPr>
                <w:rFonts w:hint="eastAsia"/>
                <w:kern w:val="0"/>
                <w:sz w:val="24"/>
              </w:rPr>
              <w:t>第三级</w:t>
            </w:r>
          </w:p>
        </w:tc>
        <w:tc>
          <w:tcPr>
            <w:tcW w:w="17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0F50CA8F" w14:textId="77777777" w:rsidR="00392452" w:rsidRDefault="00392452" w:rsidP="00571799">
            <w:pPr>
              <w:widowControl/>
              <w:jc w:val="center"/>
              <w:textAlignment w:val="bottom"/>
              <w:rPr>
                <w:rFonts w:eastAsia="Times New Roman"/>
                <w:sz w:val="24"/>
              </w:rPr>
            </w:pPr>
            <w:r>
              <w:rPr>
                <w:rFonts w:hint="eastAsia"/>
                <w:kern w:val="0"/>
                <w:sz w:val="24"/>
              </w:rPr>
              <w:t>第四级</w:t>
            </w:r>
          </w:p>
        </w:tc>
      </w:tr>
      <w:tr w:rsidR="00392452" w14:paraId="2E97E70C" w14:textId="77777777" w:rsidTr="00571799">
        <w:trPr>
          <w:trHeight w:val="474"/>
          <w:jc w:val="center"/>
        </w:trPr>
        <w:tc>
          <w:tcPr>
            <w:tcW w:w="422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14:paraId="69333BAE" w14:textId="77777777" w:rsidR="00392452" w:rsidRDefault="00392452" w:rsidP="00571799">
            <w:pPr>
              <w:widowControl/>
              <w:textAlignment w:val="bottom"/>
              <w:rPr>
                <w:rFonts w:eastAsia="Times New Roman"/>
                <w:sz w:val="24"/>
              </w:rPr>
            </w:pPr>
            <w:r>
              <w:rPr>
                <w:rFonts w:hint="eastAsia"/>
                <w:kern w:val="0"/>
                <w:sz w:val="24"/>
              </w:rPr>
              <w:t>国家安全或地区安全、国计民生</w:t>
            </w:r>
          </w:p>
        </w:tc>
        <w:tc>
          <w:tcPr>
            <w:tcW w:w="114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6D857C44" w14:textId="77777777" w:rsidR="00392452" w:rsidRDefault="00392452" w:rsidP="00571799">
            <w:pPr>
              <w:widowControl/>
              <w:jc w:val="center"/>
              <w:textAlignment w:val="bottom"/>
              <w:rPr>
                <w:rFonts w:eastAsia="Times New Roman"/>
                <w:sz w:val="24"/>
              </w:rPr>
            </w:pPr>
            <w:r>
              <w:rPr>
                <w:rFonts w:hint="eastAsia"/>
                <w:kern w:val="0"/>
                <w:sz w:val="24"/>
              </w:rPr>
              <w:t>第四级</w:t>
            </w:r>
          </w:p>
        </w:tc>
        <w:tc>
          <w:tcPr>
            <w:tcW w:w="114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34FD38C9" w14:textId="77777777" w:rsidR="00392452" w:rsidRDefault="00392452" w:rsidP="00571799">
            <w:pPr>
              <w:widowControl/>
              <w:jc w:val="center"/>
              <w:textAlignment w:val="bottom"/>
              <w:rPr>
                <w:rFonts w:eastAsia="Times New Roman"/>
                <w:sz w:val="24"/>
              </w:rPr>
            </w:pPr>
            <w:r>
              <w:rPr>
                <w:rFonts w:hint="eastAsia"/>
                <w:kern w:val="0"/>
                <w:sz w:val="24"/>
              </w:rPr>
              <w:t>第五级</w:t>
            </w:r>
          </w:p>
        </w:tc>
        <w:tc>
          <w:tcPr>
            <w:tcW w:w="170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bottom"/>
          </w:tcPr>
          <w:p w14:paraId="71784910" w14:textId="77777777" w:rsidR="00392452" w:rsidRDefault="00392452" w:rsidP="00571799">
            <w:pPr>
              <w:widowControl/>
              <w:jc w:val="center"/>
              <w:textAlignment w:val="bottom"/>
              <w:rPr>
                <w:rFonts w:eastAsia="Times New Roman"/>
                <w:sz w:val="24"/>
              </w:rPr>
            </w:pPr>
            <w:r>
              <w:rPr>
                <w:rFonts w:hint="eastAsia"/>
                <w:kern w:val="0"/>
                <w:sz w:val="24"/>
              </w:rPr>
              <w:t>第五级</w:t>
            </w:r>
          </w:p>
        </w:tc>
      </w:tr>
    </w:tbl>
    <w:p w14:paraId="14877122" w14:textId="77777777" w:rsidR="00392452" w:rsidRDefault="00392452" w:rsidP="00392452">
      <w:pPr>
        <w:pStyle w:val="a7"/>
        <w:ind w:firstLineChars="200" w:firstLine="420"/>
        <w:rPr>
          <w:rFonts w:eastAsia="Times New Roman"/>
          <w:sz w:val="24"/>
        </w:rPr>
      </w:pPr>
      <w:r>
        <w:rPr>
          <w:rFonts w:hint="eastAsia"/>
          <w:kern w:val="0"/>
        </w:rPr>
        <w:t>说明：根据系统服务安全被破坏时所侵害的客体，以及对相应客体的侵害程度确定了等级后，只对第</w:t>
      </w:r>
      <w:r>
        <w:rPr>
          <w:rFonts w:hint="eastAsia"/>
          <w:kern w:val="0"/>
        </w:rPr>
        <w:t>X</w:t>
      </w:r>
      <w:r>
        <w:rPr>
          <w:rFonts w:hint="eastAsia"/>
          <w:kern w:val="0"/>
        </w:rPr>
        <w:t>级以及对应的客体和侵害程度进行涂黑，切勿整行整列涂黑。</w:t>
      </w:r>
    </w:p>
    <w:p w14:paraId="2B0BDA8D" w14:textId="77777777" w:rsidR="00392452" w:rsidRDefault="00392452" w:rsidP="00392452">
      <w:pPr>
        <w:spacing w:line="579" w:lineRule="exact"/>
        <w:ind w:firstLineChars="200" w:firstLine="640"/>
        <w:rPr>
          <w:rFonts w:eastAsia="Times New Roman"/>
        </w:rPr>
      </w:pPr>
      <w:r>
        <w:rPr>
          <w:rFonts w:eastAsia="楷体_GB2312" w:hint="eastAsia"/>
        </w:rPr>
        <w:t>（三）安全保护等级的确定</w:t>
      </w:r>
    </w:p>
    <w:p w14:paraId="00CC2BB8" w14:textId="77777777" w:rsidR="00392452" w:rsidRDefault="00392452" w:rsidP="00392452">
      <w:pPr>
        <w:spacing w:line="579" w:lineRule="exact"/>
        <w:ind w:firstLineChars="200" w:firstLine="560"/>
        <w:rPr>
          <w:rFonts w:eastAsia="Times New Roman"/>
          <w:sz w:val="28"/>
        </w:rPr>
      </w:pPr>
      <w:r>
        <w:rPr>
          <w:rFonts w:hint="eastAsia"/>
          <w:sz w:val="28"/>
        </w:rPr>
        <w:t>定级对象的安全保护等级由业务信息安全保护等级和系统服务安全保护等级较高者决定，最终确定</w:t>
      </w:r>
      <w:r>
        <w:rPr>
          <w:rFonts w:hint="eastAsia"/>
          <w:sz w:val="28"/>
        </w:rPr>
        <w:t>XXX</w:t>
      </w:r>
      <w:r>
        <w:rPr>
          <w:rFonts w:hint="eastAsia"/>
          <w:sz w:val="28"/>
        </w:rPr>
        <w:t>的网络安全保护等级为第</w:t>
      </w:r>
      <w:r>
        <w:rPr>
          <w:rFonts w:hint="eastAsia"/>
          <w:sz w:val="28"/>
        </w:rPr>
        <w:t>X</w:t>
      </w:r>
      <w:r>
        <w:rPr>
          <w:rFonts w:hint="eastAsia"/>
          <w:sz w:val="28"/>
        </w:rPr>
        <w:t>级。</w:t>
      </w:r>
    </w:p>
    <w:tbl>
      <w:tblPr>
        <w:tblpPr w:leftFromText="180" w:rightFromText="180" w:vertAnchor="text" w:horzAnchor="margin" w:tblpXSpec="center" w:tblpY="3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17"/>
        <w:gridCol w:w="2694"/>
        <w:gridCol w:w="2693"/>
      </w:tblGrid>
      <w:tr w:rsidR="00392452" w14:paraId="445FC6C8" w14:textId="77777777" w:rsidTr="00571799">
        <w:trPr>
          <w:trHeight w:val="600"/>
        </w:trPr>
        <w:tc>
          <w:tcPr>
            <w:tcW w:w="1980" w:type="dxa"/>
            <w:tcBorders>
              <w:top w:val="single" w:sz="4" w:space="0" w:color="auto"/>
              <w:left w:val="single" w:sz="4" w:space="0" w:color="auto"/>
              <w:bottom w:val="single" w:sz="4" w:space="0" w:color="auto"/>
              <w:right w:val="single" w:sz="4" w:space="0" w:color="auto"/>
            </w:tcBorders>
            <w:shd w:val="clear" w:color="auto" w:fill="F3F3F3"/>
            <w:vAlign w:val="center"/>
          </w:tcPr>
          <w:p w14:paraId="33B5D2D0" w14:textId="77777777" w:rsidR="00392452" w:rsidRDefault="00392452" w:rsidP="00571799">
            <w:pPr>
              <w:widowControl/>
              <w:tabs>
                <w:tab w:val="left" w:pos="60"/>
              </w:tabs>
              <w:snapToGrid w:val="0"/>
              <w:jc w:val="center"/>
              <w:rPr>
                <w:rFonts w:eastAsia="Times New Roman"/>
                <w:sz w:val="24"/>
              </w:rPr>
            </w:pPr>
            <w:r>
              <w:rPr>
                <w:rFonts w:hint="eastAsia"/>
                <w:sz w:val="24"/>
              </w:rPr>
              <w:t>定级对象名称</w:t>
            </w:r>
          </w:p>
        </w:tc>
        <w:tc>
          <w:tcPr>
            <w:tcW w:w="1417" w:type="dxa"/>
            <w:tcBorders>
              <w:top w:val="single" w:sz="4" w:space="0" w:color="auto"/>
              <w:left w:val="single" w:sz="4" w:space="0" w:color="auto"/>
              <w:bottom w:val="single" w:sz="4" w:space="0" w:color="auto"/>
              <w:right w:val="single" w:sz="4" w:space="0" w:color="auto"/>
            </w:tcBorders>
            <w:shd w:val="clear" w:color="auto" w:fill="F3F3F3"/>
            <w:vAlign w:val="center"/>
          </w:tcPr>
          <w:p w14:paraId="61654C67" w14:textId="77777777" w:rsidR="00392452" w:rsidRDefault="00392452" w:rsidP="00571799">
            <w:pPr>
              <w:widowControl/>
              <w:tabs>
                <w:tab w:val="left" w:pos="60"/>
              </w:tabs>
              <w:snapToGrid w:val="0"/>
              <w:jc w:val="center"/>
              <w:rPr>
                <w:rFonts w:eastAsia="Times New Roman"/>
                <w:sz w:val="24"/>
              </w:rPr>
            </w:pPr>
            <w:r>
              <w:rPr>
                <w:rFonts w:hint="eastAsia"/>
                <w:sz w:val="24"/>
              </w:rPr>
              <w:t>安全保护等级</w:t>
            </w:r>
          </w:p>
        </w:tc>
        <w:tc>
          <w:tcPr>
            <w:tcW w:w="2694" w:type="dxa"/>
            <w:tcBorders>
              <w:top w:val="single" w:sz="4" w:space="0" w:color="auto"/>
              <w:left w:val="single" w:sz="4" w:space="0" w:color="auto"/>
              <w:bottom w:val="single" w:sz="4" w:space="0" w:color="auto"/>
              <w:right w:val="single" w:sz="4" w:space="0" w:color="auto"/>
            </w:tcBorders>
            <w:shd w:val="clear" w:color="auto" w:fill="F3F3F3"/>
            <w:vAlign w:val="center"/>
          </w:tcPr>
          <w:p w14:paraId="063104C5" w14:textId="77777777" w:rsidR="00392452" w:rsidRDefault="00392452" w:rsidP="00571799">
            <w:pPr>
              <w:widowControl/>
              <w:tabs>
                <w:tab w:val="left" w:pos="60"/>
              </w:tabs>
              <w:snapToGrid w:val="0"/>
              <w:jc w:val="center"/>
              <w:rPr>
                <w:rFonts w:eastAsia="Times New Roman"/>
                <w:sz w:val="24"/>
              </w:rPr>
            </w:pPr>
            <w:r>
              <w:rPr>
                <w:rFonts w:hint="eastAsia"/>
                <w:sz w:val="24"/>
              </w:rPr>
              <w:t>业务信息安全保护等级</w:t>
            </w:r>
          </w:p>
        </w:tc>
        <w:tc>
          <w:tcPr>
            <w:tcW w:w="2693" w:type="dxa"/>
            <w:tcBorders>
              <w:top w:val="single" w:sz="4" w:space="0" w:color="auto"/>
              <w:left w:val="single" w:sz="4" w:space="0" w:color="auto"/>
              <w:bottom w:val="single" w:sz="4" w:space="0" w:color="auto"/>
              <w:right w:val="single" w:sz="4" w:space="0" w:color="auto"/>
            </w:tcBorders>
            <w:shd w:val="clear" w:color="auto" w:fill="F3F3F3"/>
            <w:vAlign w:val="center"/>
          </w:tcPr>
          <w:p w14:paraId="2190A03B" w14:textId="77777777" w:rsidR="00392452" w:rsidRDefault="00392452" w:rsidP="00571799">
            <w:pPr>
              <w:widowControl/>
              <w:tabs>
                <w:tab w:val="left" w:pos="60"/>
              </w:tabs>
              <w:snapToGrid w:val="0"/>
              <w:jc w:val="center"/>
              <w:rPr>
                <w:rFonts w:eastAsia="Times New Roman"/>
                <w:sz w:val="24"/>
              </w:rPr>
            </w:pPr>
            <w:r>
              <w:rPr>
                <w:rFonts w:hint="eastAsia"/>
                <w:sz w:val="24"/>
              </w:rPr>
              <w:t>系统服务安全保护等级</w:t>
            </w:r>
          </w:p>
        </w:tc>
      </w:tr>
      <w:tr w:rsidR="00392452" w14:paraId="736783FB" w14:textId="77777777" w:rsidTr="00571799">
        <w:trPr>
          <w:trHeight w:val="600"/>
        </w:trPr>
        <w:tc>
          <w:tcPr>
            <w:tcW w:w="1980" w:type="dxa"/>
            <w:tcBorders>
              <w:top w:val="single" w:sz="4" w:space="0" w:color="auto"/>
              <w:left w:val="single" w:sz="4" w:space="0" w:color="auto"/>
              <w:bottom w:val="single" w:sz="4" w:space="0" w:color="auto"/>
              <w:right w:val="single" w:sz="4" w:space="0" w:color="auto"/>
            </w:tcBorders>
            <w:vAlign w:val="center"/>
          </w:tcPr>
          <w:p w14:paraId="2959CE35" w14:textId="77777777" w:rsidR="00392452" w:rsidRDefault="00392452" w:rsidP="00571799">
            <w:pPr>
              <w:widowControl/>
              <w:tabs>
                <w:tab w:val="left" w:pos="60"/>
              </w:tabs>
              <w:snapToGrid w:val="0"/>
              <w:spacing w:line="360" w:lineRule="auto"/>
              <w:jc w:val="center"/>
              <w:rPr>
                <w:rFonts w:eastAsia="Times New Roman"/>
                <w:sz w:val="24"/>
              </w:rPr>
            </w:pPr>
            <w:r>
              <w:rPr>
                <w:rFonts w:eastAsia="Times New Roman" w:hint="eastAsia"/>
                <w:sz w:val="24"/>
              </w:rPr>
              <w:t>XXX</w:t>
            </w:r>
          </w:p>
        </w:tc>
        <w:tc>
          <w:tcPr>
            <w:tcW w:w="1417" w:type="dxa"/>
            <w:tcBorders>
              <w:top w:val="single" w:sz="4" w:space="0" w:color="auto"/>
              <w:left w:val="single" w:sz="4" w:space="0" w:color="auto"/>
              <w:bottom w:val="single" w:sz="4" w:space="0" w:color="auto"/>
              <w:right w:val="single" w:sz="4" w:space="0" w:color="auto"/>
            </w:tcBorders>
            <w:vAlign w:val="center"/>
          </w:tcPr>
          <w:p w14:paraId="7548A224" w14:textId="77777777" w:rsidR="00392452" w:rsidRDefault="00392452" w:rsidP="00571799">
            <w:pPr>
              <w:spacing w:line="360" w:lineRule="auto"/>
              <w:jc w:val="center"/>
              <w:rPr>
                <w:rFonts w:eastAsia="Times New Roman"/>
                <w:sz w:val="24"/>
              </w:rPr>
            </w:pPr>
            <w:r>
              <w:rPr>
                <w:rFonts w:hint="eastAsia"/>
                <w:sz w:val="24"/>
              </w:rPr>
              <w:t>第</w:t>
            </w:r>
            <w:r>
              <w:rPr>
                <w:rFonts w:hint="eastAsia"/>
                <w:sz w:val="24"/>
              </w:rPr>
              <w:t>X</w:t>
            </w:r>
            <w:r>
              <w:rPr>
                <w:rFonts w:hint="eastAsia"/>
                <w:sz w:val="24"/>
              </w:rPr>
              <w:t>级</w:t>
            </w:r>
          </w:p>
        </w:tc>
        <w:tc>
          <w:tcPr>
            <w:tcW w:w="2694" w:type="dxa"/>
            <w:tcBorders>
              <w:top w:val="single" w:sz="4" w:space="0" w:color="auto"/>
              <w:left w:val="single" w:sz="4" w:space="0" w:color="auto"/>
              <w:bottom w:val="single" w:sz="4" w:space="0" w:color="auto"/>
              <w:right w:val="single" w:sz="4" w:space="0" w:color="auto"/>
            </w:tcBorders>
            <w:vAlign w:val="center"/>
          </w:tcPr>
          <w:p w14:paraId="7E812594" w14:textId="77777777" w:rsidR="00392452" w:rsidRDefault="00392452" w:rsidP="00571799">
            <w:pPr>
              <w:spacing w:line="360" w:lineRule="auto"/>
              <w:jc w:val="center"/>
              <w:rPr>
                <w:rFonts w:eastAsia="Times New Roman"/>
                <w:sz w:val="24"/>
              </w:rPr>
            </w:pPr>
            <w:r>
              <w:rPr>
                <w:rFonts w:hint="eastAsia"/>
                <w:sz w:val="24"/>
              </w:rPr>
              <w:t>第</w:t>
            </w:r>
            <w:r>
              <w:rPr>
                <w:rFonts w:hint="eastAsia"/>
                <w:sz w:val="24"/>
              </w:rPr>
              <w:t>X</w:t>
            </w:r>
            <w:r>
              <w:rPr>
                <w:rFonts w:hint="eastAsia"/>
                <w:sz w:val="24"/>
              </w:rPr>
              <w:t>级</w:t>
            </w:r>
          </w:p>
        </w:tc>
        <w:tc>
          <w:tcPr>
            <w:tcW w:w="2693" w:type="dxa"/>
            <w:tcBorders>
              <w:top w:val="single" w:sz="4" w:space="0" w:color="auto"/>
              <w:left w:val="single" w:sz="4" w:space="0" w:color="auto"/>
              <w:bottom w:val="single" w:sz="4" w:space="0" w:color="auto"/>
              <w:right w:val="single" w:sz="4" w:space="0" w:color="auto"/>
            </w:tcBorders>
            <w:vAlign w:val="center"/>
          </w:tcPr>
          <w:p w14:paraId="3B8B8B30" w14:textId="77777777" w:rsidR="00392452" w:rsidRDefault="00392452" w:rsidP="00571799">
            <w:pPr>
              <w:spacing w:line="360" w:lineRule="auto"/>
              <w:jc w:val="center"/>
              <w:rPr>
                <w:rFonts w:eastAsia="Times New Roman"/>
                <w:sz w:val="24"/>
              </w:rPr>
            </w:pPr>
            <w:r>
              <w:rPr>
                <w:rFonts w:hint="eastAsia"/>
                <w:sz w:val="24"/>
              </w:rPr>
              <w:t>第</w:t>
            </w:r>
            <w:r>
              <w:rPr>
                <w:rFonts w:hint="eastAsia"/>
                <w:sz w:val="24"/>
              </w:rPr>
              <w:t>X</w:t>
            </w:r>
            <w:r>
              <w:rPr>
                <w:rFonts w:hint="eastAsia"/>
                <w:sz w:val="24"/>
              </w:rPr>
              <w:t>级</w:t>
            </w:r>
          </w:p>
        </w:tc>
      </w:tr>
    </w:tbl>
    <w:p w14:paraId="653F2254" w14:textId="77777777" w:rsidR="00392452" w:rsidRDefault="00392452" w:rsidP="00392452">
      <w:pPr>
        <w:rPr>
          <w:rFonts w:eastAsia="Times New Roman"/>
          <w:sz w:val="21"/>
        </w:rPr>
      </w:pPr>
    </w:p>
    <w:p w14:paraId="4214CAF4" w14:textId="77777777" w:rsidR="00392452" w:rsidRDefault="00392452" w:rsidP="00392452">
      <w:pPr>
        <w:jc w:val="right"/>
        <w:rPr>
          <w:rFonts w:eastAsia="Times New Roman"/>
          <w:sz w:val="28"/>
        </w:rPr>
      </w:pPr>
    </w:p>
    <w:p w14:paraId="32BAD5B2" w14:textId="77777777" w:rsidR="00392452" w:rsidRDefault="00392452" w:rsidP="00392452">
      <w:pPr>
        <w:jc w:val="right"/>
        <w:rPr>
          <w:rFonts w:eastAsia="Times New Roman"/>
          <w:sz w:val="28"/>
        </w:rPr>
      </w:pPr>
    </w:p>
    <w:p w14:paraId="44A4EC73" w14:textId="77777777" w:rsidR="00392452" w:rsidRDefault="00392452" w:rsidP="00392452">
      <w:pPr>
        <w:wordWrap w:val="0"/>
        <w:jc w:val="right"/>
        <w:rPr>
          <w:rFonts w:eastAsia="Times New Roman"/>
          <w:sz w:val="24"/>
        </w:rPr>
      </w:pPr>
      <w:r>
        <w:rPr>
          <w:rFonts w:hint="eastAsia"/>
          <w:sz w:val="28"/>
        </w:rPr>
        <w:t>单位（盖章）</w:t>
      </w:r>
      <w:r>
        <w:rPr>
          <w:rFonts w:hint="eastAsia"/>
          <w:sz w:val="28"/>
        </w:rPr>
        <w:t xml:space="preserve">          </w:t>
      </w:r>
    </w:p>
    <w:p w14:paraId="060FC901" w14:textId="77777777" w:rsidR="00392452" w:rsidRDefault="00392452" w:rsidP="00392452">
      <w:pPr>
        <w:wordWrap w:val="0"/>
        <w:ind w:right="630"/>
        <w:jc w:val="right"/>
        <w:rPr>
          <w:rFonts w:eastAsia="Times New Roman"/>
          <w:sz w:val="21"/>
        </w:rPr>
      </w:pP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r>
        <w:rPr>
          <w:rFonts w:hint="eastAsia"/>
          <w:sz w:val="28"/>
        </w:rPr>
        <w:t xml:space="preserve">       </w:t>
      </w:r>
    </w:p>
    <w:p w14:paraId="29D88D7E" w14:textId="77777777" w:rsidR="00550EB0" w:rsidRDefault="00550EB0"/>
    <w:sectPr w:rsidR="00550E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033EC" w14:textId="77777777" w:rsidR="00B7002D" w:rsidRDefault="00B7002D" w:rsidP="00446DB2">
      <w:r>
        <w:separator/>
      </w:r>
    </w:p>
  </w:endnote>
  <w:endnote w:type="continuationSeparator" w:id="0">
    <w:p w14:paraId="650AC738" w14:textId="77777777" w:rsidR="00B7002D" w:rsidRDefault="00B7002D" w:rsidP="0044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简体">
    <w:altName w:val="汉仪书宋二KW"/>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汉仪楷体简"/>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20005" w14:textId="77777777" w:rsidR="00B7002D" w:rsidRDefault="00B7002D" w:rsidP="00446DB2">
      <w:r>
        <w:separator/>
      </w:r>
    </w:p>
  </w:footnote>
  <w:footnote w:type="continuationSeparator" w:id="0">
    <w:p w14:paraId="40BFDB2A" w14:textId="77777777" w:rsidR="00B7002D" w:rsidRDefault="00B7002D" w:rsidP="00446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452"/>
    <w:rsid w:val="002010C1"/>
    <w:rsid w:val="00256BAA"/>
    <w:rsid w:val="00325C17"/>
    <w:rsid w:val="00392452"/>
    <w:rsid w:val="00446DB2"/>
    <w:rsid w:val="00477BB1"/>
    <w:rsid w:val="00506482"/>
    <w:rsid w:val="00550EB0"/>
    <w:rsid w:val="00776B98"/>
    <w:rsid w:val="007E43E5"/>
    <w:rsid w:val="0094781F"/>
    <w:rsid w:val="00A51093"/>
    <w:rsid w:val="00B7002D"/>
    <w:rsid w:val="00B86745"/>
    <w:rsid w:val="00C0234C"/>
    <w:rsid w:val="00C03E97"/>
    <w:rsid w:val="00C715DC"/>
    <w:rsid w:val="00CE19BA"/>
    <w:rsid w:val="00E2294E"/>
    <w:rsid w:val="00EA12A1"/>
    <w:rsid w:val="00EE101A"/>
    <w:rsid w:val="00F73E01"/>
    <w:rsid w:val="00FE6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B0B32"/>
  <w15:chartTrackingRefBased/>
  <w15:docId w15:val="{C743E5A8-E41D-4022-A698-D6059235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010C1"/>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92452"/>
    <w:pPr>
      <w:spacing w:after="120"/>
    </w:pPr>
  </w:style>
  <w:style w:type="character" w:customStyle="1" w:styleId="a4">
    <w:name w:val="正文文本 字符"/>
    <w:basedOn w:val="a0"/>
    <w:link w:val="a3"/>
    <w:uiPriority w:val="99"/>
    <w:semiHidden/>
    <w:rsid w:val="00392452"/>
    <w:rPr>
      <w:rFonts w:ascii="Times New Roman" w:eastAsia="仿宋_GB2312" w:hAnsi="Times New Roman" w:cs="Times New Roman"/>
      <w:sz w:val="32"/>
      <w:szCs w:val="24"/>
    </w:rPr>
  </w:style>
  <w:style w:type="paragraph" w:styleId="a5">
    <w:name w:val="Body Text First Indent"/>
    <w:basedOn w:val="a3"/>
    <w:link w:val="a6"/>
    <w:rsid w:val="00392452"/>
    <w:pPr>
      <w:ind w:firstLineChars="100" w:firstLine="420"/>
    </w:pPr>
    <w:rPr>
      <w:sz w:val="21"/>
    </w:rPr>
  </w:style>
  <w:style w:type="character" w:customStyle="1" w:styleId="a6">
    <w:name w:val="正文文本首行缩进 字符"/>
    <w:basedOn w:val="a4"/>
    <w:link w:val="a5"/>
    <w:rsid w:val="00392452"/>
    <w:rPr>
      <w:rFonts w:ascii="Times New Roman" w:eastAsia="仿宋_GB2312" w:hAnsi="Times New Roman" w:cs="Times New Roman"/>
      <w:sz w:val="32"/>
      <w:szCs w:val="24"/>
    </w:rPr>
  </w:style>
  <w:style w:type="paragraph" w:styleId="a7">
    <w:name w:val="annotation text"/>
    <w:basedOn w:val="a"/>
    <w:link w:val="a8"/>
    <w:rsid w:val="00392452"/>
    <w:pPr>
      <w:jc w:val="left"/>
    </w:pPr>
    <w:rPr>
      <w:sz w:val="21"/>
    </w:rPr>
  </w:style>
  <w:style w:type="character" w:customStyle="1" w:styleId="a8">
    <w:name w:val="批注文字 字符"/>
    <w:basedOn w:val="a0"/>
    <w:link w:val="a7"/>
    <w:rsid w:val="00392452"/>
    <w:rPr>
      <w:rFonts w:ascii="Times New Roman" w:eastAsia="仿宋_GB2312" w:hAnsi="Times New Roman" w:cs="Times New Roman"/>
      <w:szCs w:val="24"/>
    </w:rPr>
  </w:style>
  <w:style w:type="paragraph" w:styleId="a9">
    <w:name w:val="header"/>
    <w:basedOn w:val="a"/>
    <w:link w:val="aa"/>
    <w:uiPriority w:val="99"/>
    <w:unhideWhenUsed/>
    <w:rsid w:val="00446DB2"/>
    <w:pPr>
      <w:tabs>
        <w:tab w:val="center" w:pos="4153"/>
        <w:tab w:val="right" w:pos="8306"/>
      </w:tabs>
      <w:snapToGrid w:val="0"/>
      <w:jc w:val="center"/>
    </w:pPr>
    <w:rPr>
      <w:sz w:val="18"/>
      <w:szCs w:val="18"/>
    </w:rPr>
  </w:style>
  <w:style w:type="character" w:customStyle="1" w:styleId="aa">
    <w:name w:val="页眉 字符"/>
    <w:basedOn w:val="a0"/>
    <w:link w:val="a9"/>
    <w:uiPriority w:val="99"/>
    <w:rsid w:val="00446DB2"/>
    <w:rPr>
      <w:rFonts w:ascii="Times New Roman" w:eastAsia="仿宋_GB2312" w:hAnsi="Times New Roman" w:cs="Times New Roman"/>
      <w:sz w:val="18"/>
      <w:szCs w:val="18"/>
    </w:rPr>
  </w:style>
  <w:style w:type="paragraph" w:styleId="ab">
    <w:name w:val="footer"/>
    <w:basedOn w:val="a"/>
    <w:link w:val="ac"/>
    <w:uiPriority w:val="99"/>
    <w:unhideWhenUsed/>
    <w:rsid w:val="00446DB2"/>
    <w:pPr>
      <w:tabs>
        <w:tab w:val="center" w:pos="4153"/>
        <w:tab w:val="right" w:pos="8306"/>
      </w:tabs>
      <w:snapToGrid w:val="0"/>
      <w:jc w:val="left"/>
    </w:pPr>
    <w:rPr>
      <w:sz w:val="18"/>
      <w:szCs w:val="18"/>
    </w:rPr>
  </w:style>
  <w:style w:type="character" w:customStyle="1" w:styleId="ac">
    <w:name w:val="页脚 字符"/>
    <w:basedOn w:val="a0"/>
    <w:link w:val="ab"/>
    <w:uiPriority w:val="99"/>
    <w:rsid w:val="00446DB2"/>
    <w:rPr>
      <w:rFonts w:ascii="Times New Roman" w:eastAsia="仿宋_GB2312" w:hAnsi="Times New Roman" w:cs="Times New Roman"/>
      <w:sz w:val="18"/>
      <w:szCs w:val="18"/>
    </w:rPr>
  </w:style>
  <w:style w:type="paragraph" w:styleId="ad">
    <w:name w:val="Revision"/>
    <w:hidden/>
    <w:uiPriority w:val="99"/>
    <w:semiHidden/>
    <w:rsid w:val="00446DB2"/>
    <w:rPr>
      <w:rFonts w:ascii="Times New Roman" w:eastAsia="仿宋_GB2312" w:hAnsi="Times New Roman" w:cs="Times New Roman"/>
      <w:sz w:val="32"/>
      <w:szCs w:val="24"/>
    </w:rPr>
  </w:style>
  <w:style w:type="paragraph" w:styleId="ae">
    <w:name w:val="Balloon Text"/>
    <w:basedOn w:val="a"/>
    <w:link w:val="af"/>
    <w:uiPriority w:val="99"/>
    <w:semiHidden/>
    <w:unhideWhenUsed/>
    <w:rsid w:val="0094781F"/>
    <w:rPr>
      <w:sz w:val="18"/>
      <w:szCs w:val="18"/>
    </w:rPr>
  </w:style>
  <w:style w:type="character" w:customStyle="1" w:styleId="af">
    <w:name w:val="批注框文本 字符"/>
    <w:basedOn w:val="a0"/>
    <w:link w:val="ae"/>
    <w:uiPriority w:val="99"/>
    <w:semiHidden/>
    <w:rsid w:val="0094781F"/>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yuan</dc:creator>
  <cp:keywords/>
  <dc:description/>
  <cp:lastModifiedBy>QJ</cp:lastModifiedBy>
  <cp:revision>3</cp:revision>
  <dcterms:created xsi:type="dcterms:W3CDTF">2025-02-13T05:20:00Z</dcterms:created>
  <dcterms:modified xsi:type="dcterms:W3CDTF">2025-02-13T07:05:00Z</dcterms:modified>
</cp:coreProperties>
</file>